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81446B" w:rsidRPr="009805F2" w:rsidRDefault="0081446B"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proofErr w:type="spellStart"/>
      <w:r w:rsidR="00910072">
        <w:rPr>
          <w:sz w:val="18"/>
          <w:szCs w:val="18"/>
        </w:rPr>
        <w:t>curtainwall</w:t>
      </w:r>
      <w:proofErr w:type="spellEnd"/>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D43BB9" w:rsidRPr="00C63869" w:rsidRDefault="00287214" w:rsidP="00C63869">
      <w:pPr>
        <w:pStyle w:val="ListParagraph"/>
        <w:numPr>
          <w:ilvl w:val="1"/>
          <w:numId w:val="1"/>
        </w:numPr>
        <w:spacing w:after="200"/>
        <w:rPr>
          <w:b/>
          <w:sz w:val="18"/>
          <w:szCs w:val="18"/>
        </w:rPr>
      </w:pPr>
      <w:r w:rsidRPr="00C63869">
        <w:rPr>
          <w:sz w:val="18"/>
          <w:szCs w:val="18"/>
        </w:rPr>
        <w:t>Tubelite</w:t>
      </w:r>
      <w:r w:rsidRPr="00C166A4">
        <w:rPr>
          <w:sz w:val="18"/>
          <w:szCs w:val="18"/>
        </w:rPr>
        <w:t xml:space="preserve"> </w:t>
      </w:r>
      <w:r w:rsidR="00BA726D" w:rsidRPr="00C166A4">
        <w:rPr>
          <w:sz w:val="18"/>
          <w:szCs w:val="18"/>
        </w:rPr>
        <w:t>400</w:t>
      </w:r>
      <w:r w:rsidR="0062372F" w:rsidRPr="00C166A4">
        <w:rPr>
          <w:sz w:val="18"/>
          <w:szCs w:val="18"/>
        </w:rPr>
        <w:t>T</w:t>
      </w:r>
      <w:r w:rsidR="00BA726D" w:rsidRPr="00C166A4">
        <w:rPr>
          <w:sz w:val="18"/>
          <w:szCs w:val="18"/>
        </w:rPr>
        <w:t xml:space="preserve"> </w:t>
      </w:r>
      <w:r w:rsidR="00450486" w:rsidRPr="00C63869">
        <w:rPr>
          <w:sz w:val="18"/>
          <w:szCs w:val="18"/>
        </w:rPr>
        <w:t xml:space="preserve">Series </w:t>
      </w:r>
      <w:proofErr w:type="spellStart"/>
      <w:r w:rsidR="00013804" w:rsidRPr="00C63869">
        <w:rPr>
          <w:sz w:val="18"/>
          <w:szCs w:val="18"/>
        </w:rPr>
        <w:t>Curtainwall</w:t>
      </w:r>
      <w:proofErr w:type="spellEnd"/>
      <w:r w:rsidR="00013804" w:rsidRPr="00C63869">
        <w:rPr>
          <w:sz w:val="18"/>
          <w:szCs w:val="18"/>
        </w:rPr>
        <w:t xml:space="preserve"> </w:t>
      </w:r>
      <w:r w:rsidRPr="00C63869">
        <w:rPr>
          <w:sz w:val="18"/>
          <w:szCs w:val="18"/>
        </w:rPr>
        <w:t>systems</w:t>
      </w:r>
      <w:r w:rsidR="00C63869">
        <w:rPr>
          <w:sz w:val="18"/>
          <w:szCs w:val="18"/>
        </w:rPr>
        <w:t>:</w:t>
      </w:r>
      <w:r w:rsidR="00CA4E0F" w:rsidRPr="00C63869">
        <w:rPr>
          <w:sz w:val="18"/>
          <w:szCs w:val="18"/>
        </w:rPr>
        <w:t xml:space="preserve"> </w:t>
      </w:r>
      <w:r w:rsidR="00C63869" w:rsidRPr="00C63869">
        <w:rPr>
          <w:sz w:val="18"/>
          <w:szCs w:val="18"/>
        </w:rPr>
        <w:t xml:space="preserve"> </w:t>
      </w:r>
      <w:r w:rsidR="00D43BB9" w:rsidRPr="00C63869">
        <w:rPr>
          <w:sz w:val="18"/>
          <w:szCs w:val="18"/>
        </w:rPr>
        <w:t>2-1/2” x  [</w:t>
      </w:r>
      <w:r w:rsidR="00417B11">
        <w:rPr>
          <w:sz w:val="18"/>
          <w:szCs w:val="18"/>
        </w:rPr>
        <w:t xml:space="preserve">6-1/4”, 7-1/4”, 7-3/4”, </w:t>
      </w:r>
      <w:r w:rsidR="00417B11" w:rsidRPr="00E86224">
        <w:rPr>
          <w:sz w:val="18"/>
          <w:szCs w:val="18"/>
        </w:rPr>
        <w:t>8</w:t>
      </w:r>
      <w:r w:rsidR="00417B11">
        <w:rPr>
          <w:sz w:val="18"/>
          <w:szCs w:val="18"/>
        </w:rPr>
        <w:t xml:space="preserve">-1/4”, </w:t>
      </w:r>
      <w:r w:rsidR="00417B11" w:rsidRPr="00E86224">
        <w:rPr>
          <w:sz w:val="18"/>
          <w:szCs w:val="18"/>
        </w:rPr>
        <w:t>9</w:t>
      </w:r>
      <w:r w:rsidR="00417B11">
        <w:rPr>
          <w:sz w:val="18"/>
          <w:szCs w:val="18"/>
        </w:rPr>
        <w:t>-1/4”</w:t>
      </w:r>
      <w:r w:rsidR="00417B11" w:rsidRPr="00E86224">
        <w:rPr>
          <w:sz w:val="18"/>
          <w:szCs w:val="18"/>
        </w:rPr>
        <w:t>, 10</w:t>
      </w:r>
      <w:r w:rsidR="00417B11">
        <w:rPr>
          <w:sz w:val="18"/>
          <w:szCs w:val="18"/>
        </w:rPr>
        <w:t xml:space="preserve">-1/4”] </w:t>
      </w:r>
      <w:r w:rsidR="00D43BB9" w:rsidRPr="00C63869">
        <w:rPr>
          <w:i/>
          <w:color w:val="006600"/>
          <w:sz w:val="18"/>
          <w:szCs w:val="18"/>
        </w:rPr>
        <w:t>&lt;select&gt;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70112A">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0112A">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 xml:space="preserve">Interior </w:t>
      </w:r>
      <w:proofErr w:type="spellStart"/>
      <w:r w:rsidR="0047102B" w:rsidRPr="009720EE">
        <w:rPr>
          <w:sz w:val="18"/>
          <w:szCs w:val="18"/>
        </w:rPr>
        <w:t>Daylighting</w:t>
      </w:r>
      <w:proofErr w:type="spellEnd"/>
      <w:r w:rsidR="0047102B" w:rsidRPr="009720EE">
        <w:rPr>
          <w:sz w:val="18"/>
          <w:szCs w:val="18"/>
        </w:rPr>
        <w:t xml:space="preserve">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70112A">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proofErr w:type="spellStart"/>
      <w:r w:rsidR="00910072">
        <w:rPr>
          <w:sz w:val="18"/>
          <w:szCs w:val="18"/>
        </w:rPr>
        <w:t>Curtainwall</w:t>
      </w:r>
      <w:proofErr w:type="spellEnd"/>
      <w:r w:rsidR="00941134" w:rsidRPr="00D05FB2">
        <w:rPr>
          <w:sz w:val="18"/>
          <w:szCs w:val="18"/>
        </w:rPr>
        <w:t xml:space="preserve"> I</w:t>
      </w:r>
      <w:r w:rsidR="007211B7" w:rsidRPr="00D05FB2">
        <w:rPr>
          <w:sz w:val="18"/>
          <w:szCs w:val="18"/>
        </w:rPr>
        <w:t>nstaller</w:t>
      </w:r>
      <w:r w:rsidR="00D05FB2" w:rsidRPr="00D05FB2">
        <w:rPr>
          <w:sz w:val="18"/>
          <w:szCs w:val="18"/>
        </w:rPr>
        <w:t xml:space="preserve">. </w:t>
      </w:r>
      <w:proofErr w:type="spellStart"/>
      <w:r w:rsidR="00910072">
        <w:rPr>
          <w:sz w:val="18"/>
          <w:szCs w:val="18"/>
        </w:rPr>
        <w:t>Curtainwall</w:t>
      </w:r>
      <w:proofErr w:type="spellEnd"/>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proofErr w:type="spellStart"/>
      <w:r w:rsidR="00910072">
        <w:rPr>
          <w:sz w:val="18"/>
          <w:szCs w:val="18"/>
        </w:rPr>
        <w:t>curtainwall</w:t>
      </w:r>
      <w:proofErr w:type="spellEnd"/>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spellStart"/>
      <w:r w:rsidR="00910072">
        <w:rPr>
          <w:sz w:val="18"/>
          <w:szCs w:val="18"/>
        </w:rPr>
        <w:t>curtainwall</w:t>
      </w:r>
      <w:proofErr w:type="spellEnd"/>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proofErr w:type="spellStart"/>
      <w:r w:rsidR="00910072">
        <w:rPr>
          <w:sz w:val="18"/>
          <w:szCs w:val="18"/>
        </w:rPr>
        <w:t>curtainwall</w:t>
      </w:r>
      <w:proofErr w:type="spellEnd"/>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466E48" w:rsidRDefault="00466E48" w:rsidP="00287214">
      <w:pPr>
        <w:pStyle w:val="ListParagraph"/>
        <w:rPr>
          <w:i/>
          <w:color w:val="006600"/>
          <w:sz w:val="18"/>
          <w:szCs w:val="18"/>
        </w:rPr>
      </w:pPr>
    </w:p>
    <w:p w:rsidR="00466E48" w:rsidRPr="00C878B8" w:rsidRDefault="00466E48"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 xml:space="preserve">with water applied at a minimum rate of </w:t>
      </w:r>
      <w:r w:rsidR="00466E48">
        <w:rPr>
          <w:sz w:val="18"/>
          <w:szCs w:val="18"/>
        </w:rPr>
        <w:t xml:space="preserve">       5 </w:t>
      </w:r>
      <w:r w:rsidR="00A13593" w:rsidRPr="00C878B8">
        <w:rPr>
          <w:sz w:val="18"/>
          <w:szCs w:val="18"/>
        </w:rPr>
        <w:t>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E86224" w:rsidRDefault="00C306C0" w:rsidP="004164AE">
      <w:pPr>
        <w:pStyle w:val="ListParagraph"/>
        <w:numPr>
          <w:ilvl w:val="2"/>
          <w:numId w:val="2"/>
        </w:numPr>
        <w:spacing w:after="200"/>
        <w:rPr>
          <w:sz w:val="18"/>
          <w:szCs w:val="18"/>
        </w:rPr>
      </w:pPr>
      <w:r w:rsidRPr="00E86224">
        <w:rPr>
          <w:sz w:val="18"/>
          <w:szCs w:val="18"/>
        </w:rPr>
        <w:t xml:space="preserve">Design Loads:  </w:t>
      </w:r>
      <w:r w:rsidR="004164AE" w:rsidRPr="00E86224">
        <w:rPr>
          <w:sz w:val="18"/>
          <w:szCs w:val="18"/>
        </w:rPr>
        <w:t xml:space="preserve">System to withstand +/- </w:t>
      </w:r>
      <w:r w:rsidR="007863D5" w:rsidRPr="00E86224">
        <w:rPr>
          <w:sz w:val="18"/>
          <w:szCs w:val="18"/>
        </w:rPr>
        <w:t>4</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when tested per ASTM E330.  </w:t>
      </w:r>
    </w:p>
    <w:p w:rsidR="00C306C0" w:rsidRPr="00E86224" w:rsidRDefault="00DC047B" w:rsidP="004164AE">
      <w:pPr>
        <w:pStyle w:val="ListParagraph"/>
        <w:numPr>
          <w:ilvl w:val="3"/>
          <w:numId w:val="2"/>
        </w:numPr>
        <w:spacing w:after="200"/>
        <w:rPr>
          <w:sz w:val="18"/>
          <w:szCs w:val="18"/>
        </w:rPr>
      </w:pPr>
      <w:r w:rsidRPr="00E86224">
        <w:rPr>
          <w:sz w:val="18"/>
          <w:szCs w:val="18"/>
        </w:rPr>
        <w:t>M</w:t>
      </w:r>
      <w:r w:rsidR="00287214" w:rsidRPr="00E86224">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E86224">
        <w:rPr>
          <w:sz w:val="18"/>
          <w:szCs w:val="18"/>
        </w:rPr>
        <w:t>lites</w:t>
      </w:r>
      <w:proofErr w:type="spellEnd"/>
      <w:r w:rsidR="00287214" w:rsidRPr="00E86224">
        <w:rPr>
          <w:sz w:val="18"/>
          <w:szCs w:val="18"/>
        </w:rPr>
        <w:t xml:space="preserve"> of glass to ¾” whichever is smaller. </w:t>
      </w:r>
    </w:p>
    <w:p w:rsidR="00AF14AB" w:rsidRPr="00E86224" w:rsidRDefault="00DC047B" w:rsidP="00AF2EB2">
      <w:pPr>
        <w:pStyle w:val="ListParagraph"/>
        <w:numPr>
          <w:ilvl w:val="2"/>
          <w:numId w:val="2"/>
        </w:numPr>
        <w:spacing w:after="200"/>
        <w:rPr>
          <w:sz w:val="18"/>
          <w:szCs w:val="18"/>
        </w:rPr>
      </w:pPr>
      <w:r w:rsidRPr="00E86224">
        <w:rPr>
          <w:sz w:val="18"/>
          <w:szCs w:val="18"/>
        </w:rPr>
        <w:t xml:space="preserve">1.5x </w:t>
      </w:r>
      <w:r w:rsidR="00C306C0" w:rsidRPr="00E86224">
        <w:rPr>
          <w:sz w:val="18"/>
          <w:szCs w:val="18"/>
        </w:rPr>
        <w:t>Design L</w:t>
      </w:r>
      <w:r w:rsidRPr="00E86224">
        <w:rPr>
          <w:sz w:val="18"/>
          <w:szCs w:val="18"/>
        </w:rPr>
        <w:t>oads:</w:t>
      </w:r>
      <w:r w:rsidR="00AF2EB2" w:rsidRPr="00E86224">
        <w:rPr>
          <w:sz w:val="18"/>
          <w:szCs w:val="18"/>
        </w:rPr>
        <w:t xml:space="preserve">  </w:t>
      </w:r>
      <w:r w:rsidR="00AF14AB" w:rsidRPr="00E86224">
        <w:rPr>
          <w:sz w:val="18"/>
          <w:szCs w:val="18"/>
        </w:rPr>
        <w:t>System</w:t>
      </w:r>
      <w:r w:rsidRPr="00E86224">
        <w:rPr>
          <w:sz w:val="18"/>
          <w:szCs w:val="18"/>
        </w:rPr>
        <w:t xml:space="preserve"> to withstand</w:t>
      </w:r>
      <w:r w:rsidR="00575B4D" w:rsidRPr="00E86224">
        <w:rPr>
          <w:sz w:val="18"/>
          <w:szCs w:val="18"/>
        </w:rPr>
        <w:t xml:space="preserve"> +/- </w:t>
      </w:r>
      <w:r w:rsidR="00C74AB1" w:rsidRPr="00E86224">
        <w:rPr>
          <w:sz w:val="18"/>
          <w:szCs w:val="18"/>
        </w:rPr>
        <w:t>6</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w:t>
      </w:r>
      <w:r w:rsidRPr="00E86224">
        <w:rPr>
          <w:sz w:val="18"/>
          <w:szCs w:val="18"/>
        </w:rPr>
        <w:t>hen test</w:t>
      </w:r>
      <w:r w:rsidR="0068524F" w:rsidRPr="00E86224">
        <w:rPr>
          <w:sz w:val="18"/>
          <w:szCs w:val="18"/>
        </w:rPr>
        <w:t>ed per</w:t>
      </w:r>
      <w:r w:rsidR="00AF14AB" w:rsidRPr="00E86224">
        <w:rPr>
          <w:sz w:val="18"/>
          <w:szCs w:val="18"/>
        </w:rPr>
        <w:t xml:space="preserve"> ASTM E330.</w:t>
      </w:r>
      <w:r w:rsidR="00575B4D" w:rsidRPr="00E86224">
        <w:rPr>
          <w:sz w:val="18"/>
          <w:szCs w:val="18"/>
        </w:rPr>
        <w:t xml:space="preserve">  </w:t>
      </w:r>
    </w:p>
    <w:p w:rsidR="00DC047B" w:rsidRPr="00E86224" w:rsidRDefault="00AF14AB" w:rsidP="004164AE">
      <w:pPr>
        <w:pStyle w:val="ListParagraph"/>
        <w:numPr>
          <w:ilvl w:val="3"/>
          <w:numId w:val="2"/>
        </w:numPr>
        <w:spacing w:after="200"/>
        <w:rPr>
          <w:sz w:val="18"/>
          <w:szCs w:val="18"/>
        </w:rPr>
      </w:pPr>
      <w:r w:rsidRPr="00E86224">
        <w:rPr>
          <w:sz w:val="18"/>
          <w:szCs w:val="18"/>
        </w:rPr>
        <w:t>There shall be no permanent deformation of main frame members</w:t>
      </w:r>
      <w:r w:rsidR="00575B4D" w:rsidRPr="00E86224">
        <w:rPr>
          <w:sz w:val="18"/>
          <w:szCs w:val="18"/>
        </w:rPr>
        <w:t xml:space="preserve"> in excess of 0.2% of its clear span</w:t>
      </w:r>
      <w:r w:rsidRPr="00E86224">
        <w:rPr>
          <w:sz w:val="18"/>
          <w:szCs w:val="18"/>
        </w:rPr>
        <w:t>, glass breakage, or permanent damage to fasteners or anchors.</w:t>
      </w:r>
      <w:r w:rsidR="00575B4D" w:rsidRPr="00E86224">
        <w:rPr>
          <w:noProof/>
        </w:rPr>
        <w:t xml:space="preserve"> </w:t>
      </w:r>
    </w:p>
    <w:p w:rsidR="00C306C0" w:rsidRPr="00E86224" w:rsidRDefault="00AF2EB2" w:rsidP="00D3369F">
      <w:pPr>
        <w:pStyle w:val="ListParagraph"/>
        <w:numPr>
          <w:ilvl w:val="1"/>
          <w:numId w:val="2"/>
        </w:numPr>
        <w:spacing w:after="200"/>
        <w:rPr>
          <w:sz w:val="18"/>
          <w:szCs w:val="18"/>
        </w:rPr>
      </w:pPr>
      <w:r w:rsidRPr="00E86224">
        <w:rPr>
          <w:sz w:val="18"/>
          <w:szCs w:val="18"/>
        </w:rPr>
        <w:t>Seismic Movement:</w:t>
      </w:r>
    </w:p>
    <w:p w:rsidR="00DC047B" w:rsidRPr="00E86224" w:rsidRDefault="00AF2EB2" w:rsidP="00C306C0">
      <w:pPr>
        <w:pStyle w:val="ListParagraph"/>
        <w:numPr>
          <w:ilvl w:val="2"/>
          <w:numId w:val="2"/>
        </w:numPr>
        <w:spacing w:after="200"/>
        <w:rPr>
          <w:sz w:val="18"/>
          <w:szCs w:val="18"/>
        </w:rPr>
      </w:pPr>
      <w:r w:rsidRPr="00E86224">
        <w:rPr>
          <w:sz w:val="18"/>
          <w:szCs w:val="18"/>
        </w:rPr>
        <w:t xml:space="preserve">Elastic </w:t>
      </w:r>
      <w:proofErr w:type="spellStart"/>
      <w:r w:rsidRPr="00E86224">
        <w:rPr>
          <w:sz w:val="18"/>
          <w:szCs w:val="18"/>
        </w:rPr>
        <w:t>Interstory</w:t>
      </w:r>
      <w:proofErr w:type="spellEnd"/>
      <w:r w:rsidR="009F20F2" w:rsidRPr="00E86224">
        <w:rPr>
          <w:sz w:val="18"/>
          <w:szCs w:val="18"/>
        </w:rPr>
        <w:t xml:space="preserve"> </w:t>
      </w:r>
      <w:r w:rsidR="001333A9" w:rsidRPr="00E86224">
        <w:rPr>
          <w:sz w:val="18"/>
          <w:szCs w:val="18"/>
        </w:rPr>
        <w:t xml:space="preserve">Horizontal </w:t>
      </w:r>
      <w:r w:rsidR="009F20F2" w:rsidRPr="00E86224">
        <w:rPr>
          <w:sz w:val="18"/>
          <w:szCs w:val="18"/>
        </w:rPr>
        <w:t>Movement</w:t>
      </w:r>
      <w:r w:rsidRPr="00E86224">
        <w:rPr>
          <w:sz w:val="18"/>
          <w:szCs w:val="18"/>
        </w:rPr>
        <w:t xml:space="preserve">: </w:t>
      </w:r>
      <w:r w:rsidR="000C1E76" w:rsidRPr="00E86224">
        <w:rPr>
          <w:sz w:val="18"/>
          <w:szCs w:val="18"/>
        </w:rPr>
        <w:t xml:space="preserve"> </w:t>
      </w:r>
      <w:r w:rsidRPr="00E86224">
        <w:rPr>
          <w:sz w:val="18"/>
          <w:szCs w:val="18"/>
        </w:rPr>
        <w:t xml:space="preserve">Design displacement </w:t>
      </w:r>
      <w:r w:rsidR="00C306C0" w:rsidRPr="00E86224">
        <w:rPr>
          <w:sz w:val="18"/>
          <w:szCs w:val="18"/>
        </w:rPr>
        <w:t xml:space="preserve">at </w:t>
      </w:r>
      <w:r w:rsidRPr="00E86224">
        <w:rPr>
          <w:sz w:val="18"/>
          <w:szCs w:val="18"/>
        </w:rPr>
        <w:t>0.010 x the story height per AAMA 501.4.</w:t>
      </w:r>
    </w:p>
    <w:p w:rsidR="001333A9" w:rsidRPr="00E86224" w:rsidRDefault="001333A9" w:rsidP="00AF2EB2">
      <w:pPr>
        <w:pStyle w:val="ListParagraph"/>
        <w:numPr>
          <w:ilvl w:val="3"/>
          <w:numId w:val="2"/>
        </w:numPr>
        <w:spacing w:after="200"/>
        <w:rPr>
          <w:sz w:val="18"/>
          <w:szCs w:val="18"/>
        </w:rPr>
      </w:pPr>
      <w:r w:rsidRPr="00E86224">
        <w:rPr>
          <w:sz w:val="18"/>
          <w:szCs w:val="18"/>
        </w:rPr>
        <w:t xml:space="preserve">3 cycles:  </w:t>
      </w:r>
      <w:r w:rsidR="007863D5" w:rsidRPr="00E86224">
        <w:rPr>
          <w:sz w:val="18"/>
          <w:szCs w:val="18"/>
        </w:rPr>
        <w:t>1</w:t>
      </w:r>
      <w:r w:rsidR="00D81609">
        <w:rPr>
          <w:sz w:val="18"/>
          <w:szCs w:val="18"/>
        </w:rPr>
        <w:t>-7/16”</w:t>
      </w:r>
      <w:r w:rsidRPr="00E86224">
        <w:rPr>
          <w:sz w:val="18"/>
          <w:szCs w:val="18"/>
        </w:rPr>
        <w:t xml:space="preserve">” left, back to zero, </w:t>
      </w:r>
      <w:r w:rsidR="007863D5" w:rsidRPr="00E86224">
        <w:rPr>
          <w:sz w:val="18"/>
          <w:szCs w:val="18"/>
        </w:rPr>
        <w:t>1</w:t>
      </w:r>
      <w:r w:rsidR="00D81609">
        <w:rPr>
          <w:sz w:val="18"/>
          <w:szCs w:val="18"/>
        </w:rPr>
        <w:t>-7/16”</w:t>
      </w:r>
      <w:r w:rsidRPr="00E86224">
        <w:rPr>
          <w:sz w:val="18"/>
          <w:szCs w:val="18"/>
        </w:rPr>
        <w:t xml:space="preserve"> right, back to zero</w:t>
      </w:r>
      <w:r w:rsidR="000C1E76" w:rsidRPr="00E86224">
        <w:rPr>
          <w:sz w:val="18"/>
          <w:szCs w:val="18"/>
        </w:rPr>
        <w:t xml:space="preserve"> (one complete cycle)</w:t>
      </w:r>
    </w:p>
    <w:p w:rsidR="000C1E76" w:rsidRPr="00E86224" w:rsidRDefault="000C1E76" w:rsidP="000C1E76">
      <w:pPr>
        <w:pStyle w:val="ListParagraph"/>
        <w:numPr>
          <w:ilvl w:val="3"/>
          <w:numId w:val="2"/>
        </w:numPr>
        <w:spacing w:after="200"/>
        <w:rPr>
          <w:sz w:val="18"/>
          <w:szCs w:val="18"/>
        </w:rPr>
      </w:pPr>
      <w:r w:rsidRPr="00E86224">
        <w:rPr>
          <w:sz w:val="18"/>
          <w:szCs w:val="18"/>
        </w:rPr>
        <w:t>There shall be no</w:t>
      </w:r>
      <w:r w:rsidR="00C411BC" w:rsidRPr="00E86224">
        <w:rPr>
          <w:sz w:val="18"/>
          <w:szCs w:val="18"/>
        </w:rPr>
        <w:t xml:space="preserve"> failure or gross permanent distortion </w:t>
      </w:r>
      <w:r w:rsidRPr="00E86224">
        <w:rPr>
          <w:sz w:val="18"/>
          <w:szCs w:val="18"/>
        </w:rPr>
        <w:t>of anchors, frame, glass, or panels.  Glazing gaskets may not disengage and weather seals may not fail.</w:t>
      </w:r>
    </w:p>
    <w:p w:rsidR="00C411BC" w:rsidRPr="00E86224" w:rsidRDefault="00AF2EB2" w:rsidP="00AF2EB2">
      <w:pPr>
        <w:pStyle w:val="ListParagraph"/>
        <w:numPr>
          <w:ilvl w:val="2"/>
          <w:numId w:val="2"/>
        </w:numPr>
        <w:spacing w:after="200"/>
        <w:rPr>
          <w:sz w:val="18"/>
          <w:szCs w:val="18"/>
        </w:rPr>
      </w:pPr>
      <w:r w:rsidRPr="00E86224">
        <w:rPr>
          <w:sz w:val="18"/>
          <w:szCs w:val="18"/>
        </w:rPr>
        <w:t xml:space="preserve">Inelastic </w:t>
      </w:r>
      <w:proofErr w:type="spellStart"/>
      <w:r w:rsidRPr="00E86224">
        <w:rPr>
          <w:sz w:val="18"/>
          <w:szCs w:val="18"/>
        </w:rPr>
        <w:t>Interstory</w:t>
      </w:r>
      <w:proofErr w:type="spellEnd"/>
      <w:r w:rsidRPr="00E86224">
        <w:rPr>
          <w:sz w:val="18"/>
          <w:szCs w:val="18"/>
        </w:rPr>
        <w:t xml:space="preserve"> </w:t>
      </w:r>
      <w:r w:rsidR="004164AE" w:rsidRPr="00E86224">
        <w:rPr>
          <w:sz w:val="18"/>
          <w:szCs w:val="18"/>
        </w:rPr>
        <w:t xml:space="preserve">Horizontal </w:t>
      </w:r>
      <w:r w:rsidR="00C411BC" w:rsidRPr="00E86224">
        <w:rPr>
          <w:sz w:val="18"/>
          <w:szCs w:val="18"/>
        </w:rPr>
        <w:t>Movement</w:t>
      </w:r>
      <w:r w:rsidRPr="00E86224">
        <w:rPr>
          <w:sz w:val="18"/>
          <w:szCs w:val="18"/>
        </w:rPr>
        <w:t xml:space="preserve">:  </w:t>
      </w:r>
      <w:r w:rsidR="00C411BC" w:rsidRPr="00E86224">
        <w:rPr>
          <w:sz w:val="18"/>
          <w:szCs w:val="18"/>
        </w:rPr>
        <w:t>1.5</w:t>
      </w:r>
      <w:r w:rsidR="00C306C0" w:rsidRPr="00E86224">
        <w:rPr>
          <w:sz w:val="18"/>
          <w:szCs w:val="18"/>
        </w:rPr>
        <w:t>x</w:t>
      </w:r>
      <w:r w:rsidR="00C411BC" w:rsidRPr="00E86224">
        <w:rPr>
          <w:sz w:val="18"/>
          <w:szCs w:val="18"/>
        </w:rPr>
        <w:t xml:space="preserve"> design displacement per AAMA 501.4.</w:t>
      </w:r>
    </w:p>
    <w:p w:rsidR="000C1E76" w:rsidRPr="00E86224" w:rsidRDefault="000C1E76" w:rsidP="00AF2EB2">
      <w:pPr>
        <w:pStyle w:val="ListParagraph"/>
        <w:numPr>
          <w:ilvl w:val="3"/>
          <w:numId w:val="2"/>
        </w:numPr>
        <w:spacing w:after="200"/>
        <w:rPr>
          <w:sz w:val="18"/>
          <w:szCs w:val="18"/>
        </w:rPr>
      </w:pPr>
      <w:r w:rsidRPr="00E86224">
        <w:rPr>
          <w:sz w:val="18"/>
          <w:szCs w:val="18"/>
        </w:rPr>
        <w:t xml:space="preserve">3 cycles:  </w:t>
      </w:r>
      <w:r w:rsidR="007863D5" w:rsidRPr="00E86224">
        <w:rPr>
          <w:sz w:val="18"/>
          <w:szCs w:val="18"/>
        </w:rPr>
        <w:t>2</w:t>
      </w:r>
      <w:r w:rsidR="00D81609">
        <w:rPr>
          <w:sz w:val="18"/>
          <w:szCs w:val="18"/>
        </w:rPr>
        <w:t>-3/16”</w:t>
      </w:r>
      <w:r w:rsidRPr="00E86224">
        <w:rPr>
          <w:sz w:val="18"/>
          <w:szCs w:val="18"/>
        </w:rPr>
        <w:t xml:space="preserve"> left, back to zero,</w:t>
      </w:r>
      <w:r w:rsidR="007863D5" w:rsidRPr="00E86224">
        <w:rPr>
          <w:sz w:val="18"/>
          <w:szCs w:val="18"/>
        </w:rPr>
        <w:t xml:space="preserve"> 2</w:t>
      </w:r>
      <w:r w:rsidR="00D81609">
        <w:rPr>
          <w:sz w:val="18"/>
          <w:szCs w:val="18"/>
        </w:rPr>
        <w:t>-3/16”</w:t>
      </w:r>
      <w:r w:rsidRPr="00E86224">
        <w:rPr>
          <w:sz w:val="18"/>
          <w:szCs w:val="18"/>
        </w:rPr>
        <w:t xml:space="preserve"> right, back to zero (one complete cycle).</w:t>
      </w:r>
    </w:p>
    <w:p w:rsidR="00AF2EB2" w:rsidRPr="00E86224" w:rsidRDefault="00C411BC" w:rsidP="00AF2EB2">
      <w:pPr>
        <w:pStyle w:val="ListParagraph"/>
        <w:numPr>
          <w:ilvl w:val="3"/>
          <w:numId w:val="2"/>
        </w:numPr>
        <w:spacing w:after="200"/>
        <w:rPr>
          <w:sz w:val="18"/>
          <w:szCs w:val="18"/>
        </w:rPr>
      </w:pPr>
      <w:r w:rsidRPr="00E86224">
        <w:rPr>
          <w:sz w:val="18"/>
          <w:szCs w:val="18"/>
        </w:rPr>
        <w:t xml:space="preserve">There shall be </w:t>
      </w:r>
      <w:r w:rsidR="004164AE" w:rsidRPr="00E86224">
        <w:rPr>
          <w:sz w:val="18"/>
          <w:szCs w:val="18"/>
        </w:rPr>
        <w:t xml:space="preserve">no </w:t>
      </w:r>
      <w:r w:rsidRPr="00E86224">
        <w:rPr>
          <w:sz w:val="18"/>
          <w:szCs w:val="18"/>
        </w:rPr>
        <w:t>glass breakage, permanent damage to frame members or anchors.</w:t>
      </w:r>
      <w:r w:rsidR="00287214" w:rsidRPr="00E86224">
        <w:rPr>
          <w:sz w:val="18"/>
          <w:szCs w:val="18"/>
        </w:rPr>
        <w:t xml:space="preserve"> </w:t>
      </w:r>
    </w:p>
    <w:p w:rsidR="003B2B8E" w:rsidRPr="00E86224" w:rsidRDefault="00E060AC" w:rsidP="00AC231E">
      <w:pPr>
        <w:pStyle w:val="ListParagraph"/>
        <w:numPr>
          <w:ilvl w:val="0"/>
          <w:numId w:val="2"/>
        </w:numPr>
        <w:spacing w:after="200"/>
        <w:rPr>
          <w:rFonts w:cs="Arial"/>
          <w:sz w:val="16"/>
          <w:szCs w:val="16"/>
        </w:rPr>
      </w:pPr>
      <w:r w:rsidRPr="00E86224">
        <w:rPr>
          <w:sz w:val="18"/>
          <w:szCs w:val="18"/>
        </w:rPr>
        <w:t>Acoustic Performance</w:t>
      </w:r>
      <w:r w:rsidR="00287214" w:rsidRPr="00E86224">
        <w:rPr>
          <w:sz w:val="18"/>
          <w:szCs w:val="18"/>
        </w:rPr>
        <w:t xml:space="preserve">: </w:t>
      </w:r>
    </w:p>
    <w:p w:rsidR="00974B88" w:rsidRPr="00E86224" w:rsidRDefault="00974B88" w:rsidP="00AC231E">
      <w:pPr>
        <w:pStyle w:val="ListParagraph"/>
        <w:numPr>
          <w:ilvl w:val="1"/>
          <w:numId w:val="2"/>
        </w:numPr>
        <w:spacing w:after="200"/>
        <w:rPr>
          <w:sz w:val="18"/>
          <w:szCs w:val="18"/>
        </w:rPr>
      </w:pPr>
      <w:r w:rsidRPr="00E86224">
        <w:rPr>
          <w:sz w:val="18"/>
          <w:szCs w:val="18"/>
        </w:rPr>
        <w:t>The system shall have a sound transmission class (STC) and an outdoor-indoor transmission class (OITC) rating when tested per</w:t>
      </w:r>
      <w:r w:rsidR="00FF6A1C" w:rsidRPr="00E86224">
        <w:rPr>
          <w:sz w:val="18"/>
          <w:szCs w:val="18"/>
        </w:rPr>
        <w:t xml:space="preserve"> ASTM E90 and </w:t>
      </w:r>
      <w:r w:rsidRPr="00E86224">
        <w:rPr>
          <w:sz w:val="18"/>
          <w:szCs w:val="18"/>
        </w:rPr>
        <w:t>ASTM E1332.  Coordinate performance with 08 80 00 Glazing.</w:t>
      </w:r>
    </w:p>
    <w:p w:rsidR="00974B88" w:rsidRPr="00E86224" w:rsidRDefault="00E7523B" w:rsidP="00AC231E">
      <w:pPr>
        <w:pStyle w:val="ListParagraph"/>
        <w:numPr>
          <w:ilvl w:val="2"/>
          <w:numId w:val="2"/>
        </w:numPr>
        <w:spacing w:after="200"/>
        <w:rPr>
          <w:sz w:val="18"/>
          <w:szCs w:val="18"/>
        </w:rPr>
      </w:pPr>
      <w:r w:rsidRPr="00E86224">
        <w:rPr>
          <w:sz w:val="18"/>
          <w:szCs w:val="18"/>
        </w:rPr>
        <w:t>1” gla</w:t>
      </w:r>
      <w:r w:rsidR="007951D3" w:rsidRPr="00E86224">
        <w:rPr>
          <w:sz w:val="18"/>
          <w:szCs w:val="18"/>
        </w:rPr>
        <w:t>z</w:t>
      </w:r>
      <w:r w:rsidRPr="00E86224">
        <w:rPr>
          <w:sz w:val="18"/>
          <w:szCs w:val="18"/>
        </w:rPr>
        <w:t>ing:  STC [32], OITC [26</w:t>
      </w:r>
      <w:r w:rsidR="00974B88" w:rsidRPr="00E86224">
        <w:rPr>
          <w:sz w:val="18"/>
          <w:szCs w:val="18"/>
        </w:rPr>
        <w:t xml:space="preserve">] </w:t>
      </w:r>
      <w:r w:rsidR="00974B88" w:rsidRPr="00E86224">
        <w:rPr>
          <w:i/>
          <w:color w:val="006600"/>
          <w:sz w:val="18"/>
          <w:szCs w:val="18"/>
        </w:rPr>
        <w:t>&lt; 1/4” glass, 1/2” air space, 1/4” glass &gt;</w:t>
      </w:r>
    </w:p>
    <w:p w:rsidR="007951D3" w:rsidRPr="00E86224" w:rsidRDefault="002E4B09" w:rsidP="007951D3">
      <w:pPr>
        <w:pStyle w:val="ListParagraph"/>
        <w:numPr>
          <w:ilvl w:val="2"/>
          <w:numId w:val="2"/>
        </w:numPr>
        <w:spacing w:after="200"/>
        <w:rPr>
          <w:sz w:val="18"/>
          <w:szCs w:val="18"/>
        </w:rPr>
      </w:pPr>
      <w:r w:rsidRPr="00E86224">
        <w:rPr>
          <w:sz w:val="18"/>
          <w:szCs w:val="18"/>
        </w:rPr>
        <w:t xml:space="preserve">1” </w:t>
      </w:r>
      <w:proofErr w:type="spellStart"/>
      <w:r w:rsidRPr="00E86224">
        <w:rPr>
          <w:sz w:val="18"/>
          <w:szCs w:val="18"/>
        </w:rPr>
        <w:t>lami</w:t>
      </w:r>
      <w:proofErr w:type="spellEnd"/>
      <w:r w:rsidRPr="00E86224">
        <w:rPr>
          <w:sz w:val="18"/>
          <w:szCs w:val="18"/>
        </w:rPr>
        <w:t xml:space="preserve"> glazing:  STC [</w:t>
      </w:r>
      <w:r w:rsidR="001D5A91" w:rsidRPr="00E86224">
        <w:rPr>
          <w:sz w:val="18"/>
          <w:szCs w:val="18"/>
        </w:rPr>
        <w:t>34</w:t>
      </w:r>
      <w:r w:rsidRPr="00E86224">
        <w:rPr>
          <w:sz w:val="18"/>
          <w:szCs w:val="18"/>
        </w:rPr>
        <w:t xml:space="preserve">], </w:t>
      </w:r>
      <w:r w:rsidR="001D5A91" w:rsidRPr="00E86224">
        <w:rPr>
          <w:sz w:val="18"/>
          <w:szCs w:val="18"/>
        </w:rPr>
        <w:t>OITC [28</w:t>
      </w:r>
      <w:r w:rsidR="00C166A4" w:rsidRPr="00E86224">
        <w:rPr>
          <w:sz w:val="18"/>
          <w:szCs w:val="18"/>
        </w:rPr>
        <w:t>]</w:t>
      </w:r>
      <w:r w:rsidR="007951D3" w:rsidRPr="00E86224">
        <w:rPr>
          <w:i/>
          <w:color w:val="006600"/>
          <w:sz w:val="18"/>
          <w:szCs w:val="18"/>
        </w:rPr>
        <w:t xml:space="preserve"> &lt;1/8”-.030 PVB-1/8” </w:t>
      </w:r>
      <w:proofErr w:type="spellStart"/>
      <w:r w:rsidR="007951D3" w:rsidRPr="00E86224">
        <w:rPr>
          <w:i/>
          <w:color w:val="006600"/>
          <w:sz w:val="18"/>
          <w:szCs w:val="18"/>
        </w:rPr>
        <w:t>lami</w:t>
      </w:r>
      <w:proofErr w:type="spellEnd"/>
      <w:r w:rsidR="007951D3" w:rsidRPr="00E86224">
        <w:rPr>
          <w:i/>
          <w:color w:val="006600"/>
          <w:sz w:val="18"/>
          <w:szCs w:val="18"/>
        </w:rPr>
        <w:t xml:space="preserve"> glass, 1/2” air space, 1/8”-.030 PVB-1/8” </w:t>
      </w:r>
      <w:proofErr w:type="spellStart"/>
      <w:r w:rsidR="007951D3" w:rsidRPr="00E86224">
        <w:rPr>
          <w:i/>
          <w:color w:val="006600"/>
          <w:sz w:val="18"/>
          <w:szCs w:val="18"/>
        </w:rPr>
        <w:t>lami</w:t>
      </w:r>
      <w:proofErr w:type="spellEnd"/>
      <w:r w:rsidR="007951D3" w:rsidRPr="00E86224">
        <w:rPr>
          <w:i/>
          <w:color w:val="006600"/>
          <w:sz w:val="18"/>
          <w:szCs w:val="18"/>
        </w:rPr>
        <w:t xml:space="preserve"> glass &gt;</w:t>
      </w:r>
    </w:p>
    <w:p w:rsidR="00287214" w:rsidRPr="00E86224" w:rsidRDefault="00D24202" w:rsidP="00AC231E">
      <w:pPr>
        <w:pStyle w:val="ListParagraph"/>
        <w:numPr>
          <w:ilvl w:val="1"/>
          <w:numId w:val="2"/>
        </w:numPr>
        <w:spacing w:after="200"/>
        <w:rPr>
          <w:sz w:val="18"/>
          <w:szCs w:val="18"/>
        </w:rPr>
      </w:pPr>
      <w:r w:rsidRPr="00E86224">
        <w:rPr>
          <w:sz w:val="18"/>
          <w:szCs w:val="18"/>
        </w:rPr>
        <w:t>Test results</w:t>
      </w:r>
      <w:r w:rsidR="00974B88" w:rsidRPr="00E86224">
        <w:rPr>
          <w:sz w:val="18"/>
          <w:szCs w:val="18"/>
        </w:rPr>
        <w:t xml:space="preserve"> using</w:t>
      </w:r>
      <w:r w:rsidR="006C5DB1" w:rsidRPr="00E86224">
        <w:rPr>
          <w:sz w:val="18"/>
          <w:szCs w:val="18"/>
        </w:rPr>
        <w:t xml:space="preserve"> glass-</w:t>
      </w:r>
      <w:r w:rsidRPr="00E86224">
        <w:rPr>
          <w:sz w:val="18"/>
          <w:szCs w:val="18"/>
        </w:rPr>
        <w:t>only</w:t>
      </w:r>
      <w:r w:rsidR="006C5DB1" w:rsidRPr="00E86224">
        <w:rPr>
          <w:sz w:val="18"/>
          <w:szCs w:val="18"/>
        </w:rPr>
        <w:t xml:space="preserve"> </w:t>
      </w:r>
      <w:r w:rsidR="003D4720" w:rsidRPr="00E86224">
        <w:rPr>
          <w:sz w:val="18"/>
          <w:szCs w:val="18"/>
        </w:rPr>
        <w:t>values</w:t>
      </w:r>
      <w:r w:rsidRPr="00E86224">
        <w:rPr>
          <w:sz w:val="18"/>
          <w:szCs w:val="18"/>
        </w:rPr>
        <w:t xml:space="preserve"> </w:t>
      </w:r>
      <w:r w:rsidR="00256EE3" w:rsidRPr="00E86224">
        <w:rPr>
          <w:sz w:val="18"/>
          <w:szCs w:val="18"/>
        </w:rPr>
        <w:t>are</w:t>
      </w:r>
      <w:r w:rsidRPr="00E86224">
        <w:rPr>
          <w:sz w:val="18"/>
          <w:szCs w:val="18"/>
        </w:rPr>
        <w:t xml:space="preserve"> not acceptable.</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10550" w:type="dxa"/>
        <w:jc w:val="center"/>
        <w:tblInd w:w="18" w:type="dxa"/>
        <w:tblLook w:val="04A0" w:firstRow="1" w:lastRow="0" w:firstColumn="1" w:lastColumn="0" w:noHBand="0" w:noVBand="1"/>
      </w:tblPr>
      <w:tblGrid>
        <w:gridCol w:w="1431"/>
        <w:gridCol w:w="1530"/>
        <w:gridCol w:w="1523"/>
        <w:gridCol w:w="1523"/>
        <w:gridCol w:w="1523"/>
        <w:gridCol w:w="1497"/>
        <w:gridCol w:w="1523"/>
      </w:tblGrid>
      <w:tr w:rsidR="009D7F5F" w:rsidRPr="00C878B8" w:rsidTr="008C2CE5">
        <w:trPr>
          <w:trHeight w:val="475"/>
          <w:jc w:val="center"/>
        </w:trPr>
        <w:tc>
          <w:tcPr>
            <w:tcW w:w="1431" w:type="dxa"/>
            <w:tcBorders>
              <w:top w:val="nil"/>
              <w:left w:val="nil"/>
              <w:bottom w:val="single" w:sz="8" w:space="0" w:color="auto"/>
              <w:right w:val="nil"/>
            </w:tcBorders>
            <w:shd w:val="clear" w:color="auto" w:fill="auto"/>
            <w:noWrap/>
            <w:vAlign w:val="center"/>
            <w:hideMark/>
          </w:tcPr>
          <w:p w:rsidR="009D7F5F" w:rsidRPr="00C878B8" w:rsidRDefault="009D7F5F" w:rsidP="00B50CA0">
            <w:pPr>
              <w:rPr>
                <w:rFonts w:ascii="Calibri" w:eastAsia="Times New Roman" w:hAnsi="Calibri" w:cs="Calibri"/>
                <w:color w:val="000000"/>
                <w:sz w:val="18"/>
                <w:szCs w:val="18"/>
              </w:rPr>
            </w:pPr>
          </w:p>
        </w:tc>
        <w:tc>
          <w:tcPr>
            <w:tcW w:w="9119"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9D7F5F" w:rsidRDefault="009D7F5F" w:rsidP="009D7F5F">
            <w:pPr>
              <w:shd w:val="clear" w:color="auto" w:fill="D9D9D9" w:themeFill="background1" w:themeFillShade="D9"/>
              <w:jc w:val="center"/>
              <w:rPr>
                <w:rFonts w:ascii="Calibri" w:eastAsia="Times New Roman" w:hAnsi="Calibri" w:cs="Calibri"/>
                <w:b/>
                <w:bCs/>
                <w:sz w:val="20"/>
                <w:szCs w:val="20"/>
              </w:rPr>
            </w:pPr>
            <w:r w:rsidRPr="00C166A4">
              <w:rPr>
                <w:rFonts w:ascii="Calibri" w:eastAsia="Times New Roman" w:hAnsi="Calibri" w:cs="Calibri"/>
                <w:b/>
                <w:bCs/>
                <w:sz w:val="20"/>
                <w:szCs w:val="20"/>
              </w:rPr>
              <w:t xml:space="preserve">400T </w:t>
            </w:r>
            <w:r w:rsidRPr="00C878B8">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p>
        </w:tc>
      </w:tr>
      <w:tr w:rsidR="009D7F5F" w:rsidRPr="00C878B8" w:rsidTr="009D7F5F">
        <w:trPr>
          <w:trHeight w:val="655"/>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9D7F5F" w:rsidRPr="00C878B8" w:rsidRDefault="009D7F5F"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9D7F5F" w:rsidRPr="00C878B8" w:rsidRDefault="009D7F5F"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D7F5F" w:rsidRPr="00C878B8" w:rsidRDefault="009D7F5F" w:rsidP="000C1E7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9D7F5F" w:rsidRPr="00C878B8" w:rsidRDefault="009D7F5F" w:rsidP="002E4B09">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4"/>
                <w:szCs w:val="14"/>
              </w:rPr>
              <w:t xml:space="preserve"> </w:t>
            </w: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D7F5F" w:rsidRPr="00C878B8" w:rsidRDefault="009D7F5F" w:rsidP="002E4B0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9D7F5F" w:rsidRPr="00C878B8" w:rsidRDefault="009D7F5F"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warm edge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D7F5F" w:rsidRPr="00C878B8" w:rsidRDefault="009D7F5F" w:rsidP="000C1E76">
            <w:pPr>
              <w:jc w:val="center"/>
              <w:rPr>
                <w:rFonts w:ascii="Calibri" w:eastAsia="Times New Roman" w:hAnsi="Calibri" w:cs="Calibri"/>
                <w:b/>
                <w:color w:val="000000"/>
                <w:sz w:val="14"/>
                <w:szCs w:val="14"/>
              </w:rPr>
            </w:pPr>
            <w:r w:rsidRPr="00C166A4">
              <w:rPr>
                <w:rFonts w:ascii="Calibri" w:eastAsia="Times New Roman" w:hAnsi="Calibri" w:cs="Calibri"/>
                <w:b/>
                <w:sz w:val="20"/>
                <w:szCs w:val="20"/>
              </w:rPr>
              <w:t>Polyamide</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9D7F5F" w:rsidRPr="00C878B8" w:rsidRDefault="009D7F5F"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D7F5F" w:rsidRPr="00C878B8" w:rsidRDefault="009D7F5F" w:rsidP="002F6C1C">
            <w:pPr>
              <w:jc w:val="center"/>
              <w:rPr>
                <w:rFonts w:ascii="Calibri" w:eastAsia="Times New Roman" w:hAnsi="Calibri" w:cs="Calibri"/>
                <w:b/>
                <w:color w:val="000000"/>
                <w:sz w:val="20"/>
                <w:szCs w:val="20"/>
              </w:rPr>
            </w:pPr>
            <w:r w:rsidRPr="00C166A4">
              <w:rPr>
                <w:rFonts w:ascii="Calibri" w:eastAsia="Times New Roman" w:hAnsi="Calibri" w:cs="Calibri"/>
                <w:b/>
                <w:sz w:val="20"/>
                <w:szCs w:val="20"/>
              </w:rPr>
              <w:t>Polyamide</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r w:rsidRPr="00C878B8">
              <w:rPr>
                <w:rFonts w:ascii="Calibri" w:eastAsia="Times New Roman" w:hAnsi="Calibri" w:cs="Calibri"/>
                <w:b/>
                <w:i/>
                <w:color w:val="000000"/>
                <w:sz w:val="14"/>
                <w:szCs w:val="14"/>
              </w:rPr>
              <w:t xml:space="preserve"> warm edge spacer</w:t>
            </w:r>
          </w:p>
        </w:tc>
        <w:tc>
          <w:tcPr>
            <w:tcW w:w="14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D7F5F" w:rsidRPr="00C878B8" w:rsidRDefault="009D7F5F" w:rsidP="009D7F5F">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9D7F5F" w:rsidRPr="00C166A4" w:rsidRDefault="009D7F5F" w:rsidP="009D7F5F">
            <w:pPr>
              <w:jc w:val="center"/>
              <w:rPr>
                <w:rFonts w:ascii="Calibri" w:eastAsia="Times New Roman" w:hAnsi="Calibri" w:cs="Calibri"/>
                <w:b/>
                <w:sz w:val="20"/>
                <w:szCs w:val="20"/>
              </w:rPr>
            </w:pP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9D7F5F" w:rsidRPr="00C878B8" w:rsidRDefault="009D7F5F" w:rsidP="009D7F5F">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9D7F5F" w:rsidRPr="00C166A4" w:rsidRDefault="009D7F5F" w:rsidP="009D7F5F">
            <w:pPr>
              <w:jc w:val="center"/>
              <w:rPr>
                <w:rFonts w:ascii="Calibri" w:eastAsia="Times New Roman" w:hAnsi="Calibri" w:cs="Calibri"/>
                <w:b/>
                <w:sz w:val="20"/>
                <w:szCs w:val="20"/>
              </w:rPr>
            </w:pPr>
            <w:r>
              <w:rPr>
                <w:rFonts w:ascii="Calibri" w:eastAsia="Times New Roman" w:hAnsi="Calibri" w:cs="Calibri"/>
                <w:b/>
                <w:i/>
                <w:color w:val="000000"/>
                <w:sz w:val="14"/>
                <w:szCs w:val="14"/>
              </w:rPr>
              <w:t>warm edge</w:t>
            </w:r>
          </w:p>
        </w:tc>
      </w:tr>
      <w:tr w:rsidR="009D7F5F" w:rsidRPr="00C878B8" w:rsidTr="009D7F5F">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D7F5F" w:rsidRPr="00C878B8" w:rsidRDefault="009D7F5F"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shd w:val="clear" w:color="auto" w:fill="auto"/>
            <w:noWrap/>
            <w:vAlign w:val="bottom"/>
          </w:tcPr>
          <w:p w:rsidR="009D7F5F" w:rsidRPr="00FC75B4" w:rsidRDefault="009D7F5F" w:rsidP="00AF5911">
            <w:pPr>
              <w:jc w:val="center"/>
              <w:rPr>
                <w:rFonts w:ascii="Calibri" w:eastAsia="Times New Roman" w:hAnsi="Calibri" w:cs="Calibri"/>
                <w:b/>
                <w:color w:val="000000"/>
                <w:sz w:val="16"/>
                <w:szCs w:val="16"/>
              </w:rPr>
            </w:pPr>
            <w:r w:rsidRPr="00AF5911">
              <w:rPr>
                <w:rFonts w:ascii="Calibri" w:eastAsia="Times New Roman" w:hAnsi="Calibri" w:cs="Calibri"/>
                <w:b/>
                <w:color w:val="000000"/>
                <w:sz w:val="16"/>
                <w:szCs w:val="16"/>
              </w:rPr>
              <w:t>0.4</w:t>
            </w:r>
            <w:r>
              <w:rPr>
                <w:rFonts w:ascii="Calibri" w:eastAsia="Times New Roman" w:hAnsi="Calibri" w:cs="Calibri"/>
                <w:b/>
                <w:color w:val="000000"/>
                <w:sz w:val="16"/>
                <w:szCs w:val="16"/>
              </w:rPr>
              <w:t>5</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9D7F5F" w:rsidRPr="00FC75B4" w:rsidRDefault="009D7F5F" w:rsidP="00AF5911">
            <w:pPr>
              <w:jc w:val="center"/>
              <w:rPr>
                <w:rFonts w:ascii="Calibri" w:eastAsia="Times New Roman" w:hAnsi="Calibri" w:cs="Calibri"/>
                <w:b/>
                <w:color w:val="000000"/>
                <w:sz w:val="16"/>
                <w:szCs w:val="16"/>
              </w:rPr>
            </w:pPr>
            <w:r w:rsidRPr="00AF5911">
              <w:rPr>
                <w:rFonts w:ascii="Calibri" w:eastAsia="Times New Roman" w:hAnsi="Calibri" w:cs="Calibri"/>
                <w:b/>
                <w:color w:val="000000"/>
                <w:sz w:val="16"/>
                <w:szCs w:val="16"/>
              </w:rPr>
              <w:t>0.4</w:t>
            </w:r>
            <w:r>
              <w:rPr>
                <w:rFonts w:ascii="Calibri" w:eastAsia="Times New Roman" w:hAnsi="Calibri" w:cs="Calibri"/>
                <w:b/>
                <w:color w:val="000000"/>
                <w:sz w:val="16"/>
                <w:szCs w:val="16"/>
              </w:rPr>
              <w:t>3</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9D7F5F" w:rsidRPr="00EB531E" w:rsidRDefault="009D7F5F" w:rsidP="00EB531E">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0.40</w:t>
            </w:r>
          </w:p>
        </w:tc>
        <w:tc>
          <w:tcPr>
            <w:tcW w:w="1523" w:type="dxa"/>
            <w:tcBorders>
              <w:top w:val="single" w:sz="8" w:space="0" w:color="auto"/>
              <w:left w:val="single" w:sz="6" w:space="0" w:color="auto"/>
              <w:bottom w:val="single" w:sz="6" w:space="0" w:color="auto"/>
              <w:right w:val="single" w:sz="6" w:space="0" w:color="auto"/>
            </w:tcBorders>
            <w:shd w:val="clear" w:color="auto" w:fill="auto"/>
          </w:tcPr>
          <w:p w:rsidR="009D7F5F" w:rsidRPr="00EB531E" w:rsidRDefault="009D7F5F" w:rsidP="00EB531E">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0.37</w:t>
            </w:r>
          </w:p>
        </w:tc>
        <w:tc>
          <w:tcPr>
            <w:tcW w:w="1497" w:type="dxa"/>
            <w:tcBorders>
              <w:top w:val="single" w:sz="8" w:space="0" w:color="auto"/>
              <w:left w:val="single" w:sz="6" w:space="0" w:color="auto"/>
              <w:bottom w:val="single" w:sz="6" w:space="0" w:color="auto"/>
              <w:right w:val="single" w:sz="6" w:space="0" w:color="auto"/>
            </w:tcBorders>
          </w:tcPr>
          <w:p w:rsidR="009D7F5F" w:rsidRPr="00EB531E" w:rsidRDefault="00FA2B4A" w:rsidP="00EB531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23" w:type="dxa"/>
            <w:tcBorders>
              <w:top w:val="single" w:sz="8" w:space="0" w:color="auto"/>
              <w:left w:val="single" w:sz="6" w:space="0" w:color="auto"/>
              <w:bottom w:val="single" w:sz="6" w:space="0" w:color="auto"/>
              <w:right w:val="single" w:sz="6" w:space="0" w:color="auto"/>
            </w:tcBorders>
          </w:tcPr>
          <w:p w:rsidR="009D7F5F" w:rsidRPr="00EB531E" w:rsidRDefault="00FA2B4A" w:rsidP="00EB531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r>
      <w:tr w:rsidR="00FA2B4A" w:rsidRPr="00C878B8" w:rsidTr="003A38B7">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FA2B4A" w:rsidRPr="00C878B8" w:rsidRDefault="00FA2B4A"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FC75B4" w:rsidRDefault="00FA2B4A" w:rsidP="00FA74CC">
            <w:pPr>
              <w:jc w:val="center"/>
              <w:rPr>
                <w:rFonts w:ascii="Calibri" w:eastAsia="Times New Roman" w:hAnsi="Calibri" w:cs="Calibri"/>
                <w:b/>
                <w:color w:val="000000"/>
                <w:sz w:val="16"/>
                <w:szCs w:val="16"/>
              </w:rPr>
            </w:pPr>
            <w:r w:rsidRPr="00AF5911">
              <w:rPr>
                <w:rFonts w:ascii="Calibri" w:eastAsia="Times New Roman" w:hAnsi="Calibri" w:cs="Calibri"/>
                <w:b/>
                <w:color w:val="000000"/>
                <w:sz w:val="16"/>
                <w:szCs w:val="16"/>
              </w:rPr>
              <w:t>0.45</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EB531E" w:rsidRDefault="00FA2B4A" w:rsidP="00B36F6E">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0.4</w:t>
            </w:r>
            <w:r w:rsidR="00B36F6E">
              <w:rPr>
                <w:rFonts w:ascii="Calibri" w:eastAsia="Times New Roman" w:hAnsi="Calibri" w:cs="Calibri"/>
                <w:b/>
                <w:color w:val="000000"/>
                <w:sz w:val="16"/>
                <w:szCs w:val="16"/>
              </w:rPr>
              <w:t>3</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EB531E" w:rsidRDefault="00FA2B4A" w:rsidP="00EB531E">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0.39</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EB531E">
            <w:pPr>
              <w:jc w:val="center"/>
              <w:rPr>
                <w:rFonts w:ascii="Calibri" w:eastAsia="Times New Roman" w:hAnsi="Calibri" w:cs="Calibri"/>
                <w:b/>
                <w:color w:val="000000"/>
                <w:sz w:val="16"/>
                <w:szCs w:val="16"/>
                <w:highlight w:val="red"/>
              </w:rPr>
            </w:pPr>
            <w:r w:rsidRPr="00EB531E">
              <w:rPr>
                <w:rFonts w:ascii="Calibri" w:eastAsia="Times New Roman" w:hAnsi="Calibri" w:cs="Calibri"/>
                <w:b/>
                <w:color w:val="000000"/>
                <w:sz w:val="16"/>
                <w:szCs w:val="16"/>
              </w:rPr>
              <w:t>0.37</w:t>
            </w:r>
          </w:p>
        </w:tc>
        <w:tc>
          <w:tcPr>
            <w:tcW w:w="1497" w:type="dxa"/>
            <w:tcBorders>
              <w:top w:val="single" w:sz="6" w:space="0" w:color="auto"/>
              <w:left w:val="single" w:sz="6" w:space="0" w:color="auto"/>
              <w:bottom w:val="single" w:sz="6" w:space="0" w:color="auto"/>
              <w:right w:val="single" w:sz="6" w:space="0" w:color="auto"/>
            </w:tcBorders>
            <w:vAlign w:val="bottom"/>
          </w:tcPr>
          <w:p w:rsidR="00FA2B4A" w:rsidRPr="00EB531E" w:rsidRDefault="00FA2B4A" w:rsidP="00D224C5">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0.39</w:t>
            </w:r>
          </w:p>
        </w:tc>
        <w:tc>
          <w:tcPr>
            <w:tcW w:w="1523" w:type="dxa"/>
            <w:tcBorders>
              <w:top w:val="single" w:sz="6" w:space="0" w:color="auto"/>
              <w:left w:val="single" w:sz="6" w:space="0" w:color="auto"/>
              <w:bottom w:val="single" w:sz="6" w:space="0" w:color="auto"/>
              <w:right w:val="single" w:sz="6" w:space="0" w:color="auto"/>
            </w:tcBorders>
          </w:tcPr>
          <w:p w:rsidR="00FA2B4A" w:rsidRPr="00D00717" w:rsidRDefault="00FA2B4A" w:rsidP="00D224C5">
            <w:pPr>
              <w:jc w:val="center"/>
              <w:rPr>
                <w:rFonts w:ascii="Calibri" w:eastAsia="Times New Roman" w:hAnsi="Calibri" w:cs="Calibri"/>
                <w:b/>
                <w:color w:val="000000"/>
                <w:sz w:val="16"/>
                <w:szCs w:val="16"/>
                <w:highlight w:val="red"/>
              </w:rPr>
            </w:pPr>
            <w:r w:rsidRPr="00EB531E">
              <w:rPr>
                <w:rFonts w:ascii="Calibri" w:eastAsia="Times New Roman" w:hAnsi="Calibri" w:cs="Calibri"/>
                <w:b/>
                <w:color w:val="000000"/>
                <w:sz w:val="16"/>
                <w:szCs w:val="16"/>
              </w:rPr>
              <w:t>0.37</w:t>
            </w:r>
          </w:p>
        </w:tc>
      </w:tr>
      <w:tr w:rsidR="00FA2B4A" w:rsidRPr="00C878B8" w:rsidTr="005F7706">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FA2B4A" w:rsidRPr="00C878B8" w:rsidRDefault="00FA2B4A"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FC75B4" w:rsidRDefault="00FA2B4A"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D00717" w:rsidRDefault="00FA2B4A" w:rsidP="00B36F6E">
            <w:pPr>
              <w:jc w:val="center"/>
              <w:rPr>
                <w:rFonts w:ascii="Calibri" w:eastAsia="Times New Roman" w:hAnsi="Calibri" w:cs="Calibri"/>
                <w:b/>
                <w:color w:val="000000"/>
                <w:sz w:val="16"/>
                <w:szCs w:val="16"/>
                <w:highlight w:val="red"/>
              </w:rPr>
            </w:pPr>
            <w:r w:rsidRPr="00227F75">
              <w:rPr>
                <w:rFonts w:ascii="Calibri" w:eastAsia="Times New Roman" w:hAnsi="Calibri" w:cs="Calibri"/>
                <w:b/>
                <w:color w:val="000000"/>
                <w:sz w:val="16"/>
                <w:szCs w:val="16"/>
              </w:rPr>
              <w:t>0.4</w:t>
            </w:r>
            <w:r w:rsidR="00B36F6E">
              <w:rPr>
                <w:rFonts w:ascii="Calibri" w:eastAsia="Times New Roman" w:hAnsi="Calibri" w:cs="Calibri"/>
                <w:b/>
                <w:color w:val="000000"/>
                <w:sz w:val="16"/>
                <w:szCs w:val="16"/>
              </w:rPr>
              <w:t>2</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354E82" w:rsidRDefault="00FA2B4A" w:rsidP="00EB531E">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0.38</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EB531E">
            <w:pPr>
              <w:jc w:val="center"/>
              <w:rPr>
                <w:rFonts w:ascii="Calibri" w:eastAsia="Times New Roman" w:hAnsi="Calibri" w:cs="Calibri"/>
                <w:b/>
                <w:color w:val="000000"/>
                <w:sz w:val="16"/>
                <w:szCs w:val="16"/>
                <w:highlight w:val="red"/>
              </w:rPr>
            </w:pPr>
            <w:r w:rsidRPr="00EB531E">
              <w:rPr>
                <w:rFonts w:ascii="Calibri" w:eastAsia="Times New Roman" w:hAnsi="Calibri" w:cs="Calibri"/>
                <w:b/>
                <w:color w:val="000000"/>
                <w:sz w:val="16"/>
                <w:szCs w:val="16"/>
              </w:rPr>
              <w:t>0.36</w:t>
            </w:r>
          </w:p>
        </w:tc>
        <w:tc>
          <w:tcPr>
            <w:tcW w:w="1497" w:type="dxa"/>
            <w:tcBorders>
              <w:top w:val="single" w:sz="6" w:space="0" w:color="auto"/>
              <w:left w:val="single" w:sz="6" w:space="0" w:color="auto"/>
              <w:bottom w:val="single" w:sz="6" w:space="0" w:color="auto"/>
              <w:right w:val="single" w:sz="6" w:space="0" w:color="auto"/>
            </w:tcBorders>
            <w:vAlign w:val="bottom"/>
          </w:tcPr>
          <w:p w:rsidR="00FA2B4A" w:rsidRPr="00354E82" w:rsidRDefault="00FA2B4A" w:rsidP="00D224C5">
            <w:pPr>
              <w:jc w:val="center"/>
              <w:rPr>
                <w:rFonts w:ascii="Calibri" w:eastAsia="Times New Roman" w:hAnsi="Calibri" w:cs="Calibri"/>
                <w:b/>
                <w:color w:val="000000"/>
                <w:sz w:val="16"/>
                <w:szCs w:val="16"/>
              </w:rPr>
            </w:pPr>
            <w:r w:rsidRPr="00EB531E">
              <w:rPr>
                <w:rFonts w:ascii="Calibri" w:eastAsia="Times New Roman" w:hAnsi="Calibri" w:cs="Calibri"/>
                <w:b/>
                <w:color w:val="000000"/>
                <w:sz w:val="16"/>
                <w:szCs w:val="16"/>
              </w:rPr>
              <w:t>0.38</w:t>
            </w:r>
          </w:p>
        </w:tc>
        <w:tc>
          <w:tcPr>
            <w:tcW w:w="1523" w:type="dxa"/>
            <w:tcBorders>
              <w:top w:val="single" w:sz="6" w:space="0" w:color="auto"/>
              <w:left w:val="single" w:sz="6" w:space="0" w:color="auto"/>
              <w:bottom w:val="single" w:sz="6" w:space="0" w:color="auto"/>
              <w:right w:val="single" w:sz="6" w:space="0" w:color="auto"/>
            </w:tcBorders>
          </w:tcPr>
          <w:p w:rsidR="00FA2B4A" w:rsidRPr="00D00717" w:rsidRDefault="00FA2B4A" w:rsidP="00D224C5">
            <w:pPr>
              <w:jc w:val="center"/>
              <w:rPr>
                <w:rFonts w:ascii="Calibri" w:eastAsia="Times New Roman" w:hAnsi="Calibri" w:cs="Calibri"/>
                <w:b/>
                <w:color w:val="000000"/>
                <w:sz w:val="16"/>
                <w:szCs w:val="16"/>
                <w:highlight w:val="red"/>
              </w:rPr>
            </w:pPr>
            <w:r w:rsidRPr="00EB531E">
              <w:rPr>
                <w:rFonts w:ascii="Calibri" w:eastAsia="Times New Roman" w:hAnsi="Calibri" w:cs="Calibri"/>
                <w:b/>
                <w:color w:val="000000"/>
                <w:sz w:val="16"/>
                <w:szCs w:val="16"/>
              </w:rPr>
              <w:t>0.36</w:t>
            </w:r>
          </w:p>
        </w:tc>
      </w:tr>
      <w:tr w:rsidR="00FA2B4A" w:rsidRPr="00C878B8" w:rsidTr="009D7F5F">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FA2B4A" w:rsidRPr="00C878B8" w:rsidRDefault="00FA2B4A"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FC75B4" w:rsidRDefault="00FA2B4A"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D00717" w:rsidRDefault="00B36F6E" w:rsidP="00B36F6E">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0.40</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354E82" w:rsidRDefault="00FA2B4A" w:rsidP="00DF740B">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0.36</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EB531E">
            <w:pPr>
              <w:jc w:val="center"/>
              <w:rPr>
                <w:rFonts w:ascii="Calibri" w:eastAsia="Times New Roman" w:hAnsi="Calibri" w:cs="Calibri"/>
                <w:b/>
                <w:color w:val="000000"/>
                <w:sz w:val="16"/>
                <w:szCs w:val="16"/>
                <w:highlight w:val="red"/>
              </w:rPr>
            </w:pPr>
            <w:r w:rsidRPr="00EB531E">
              <w:rPr>
                <w:rFonts w:ascii="Calibri" w:eastAsia="Times New Roman" w:hAnsi="Calibri" w:cs="Calibri"/>
                <w:b/>
                <w:color w:val="000000"/>
                <w:sz w:val="16"/>
                <w:szCs w:val="16"/>
              </w:rPr>
              <w:t>0.34</w:t>
            </w:r>
          </w:p>
        </w:tc>
        <w:tc>
          <w:tcPr>
            <w:tcW w:w="1497" w:type="dxa"/>
            <w:tcBorders>
              <w:top w:val="single" w:sz="6" w:space="0" w:color="auto"/>
              <w:left w:val="single" w:sz="6" w:space="0" w:color="auto"/>
              <w:bottom w:val="single" w:sz="6" w:space="0" w:color="auto"/>
              <w:right w:val="single" w:sz="6" w:space="0" w:color="auto"/>
            </w:tcBorders>
          </w:tcPr>
          <w:p w:rsidR="00FA2B4A" w:rsidRPr="00EB531E" w:rsidRDefault="00FA2B4A" w:rsidP="00EB531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523" w:type="dxa"/>
            <w:tcBorders>
              <w:top w:val="single" w:sz="6" w:space="0" w:color="auto"/>
              <w:left w:val="single" w:sz="6" w:space="0" w:color="auto"/>
              <w:bottom w:val="single" w:sz="6" w:space="0" w:color="auto"/>
              <w:right w:val="single" w:sz="6" w:space="0" w:color="auto"/>
            </w:tcBorders>
          </w:tcPr>
          <w:p w:rsidR="00FA2B4A" w:rsidRPr="00EB531E" w:rsidRDefault="00FA2B4A" w:rsidP="00EB531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FA2B4A" w:rsidRPr="00C878B8" w:rsidTr="00715165">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FA2B4A" w:rsidRPr="00C878B8" w:rsidRDefault="00FA2B4A"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FC75B4" w:rsidRDefault="00FA2B4A" w:rsidP="009A59A4">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0.40</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D00717" w:rsidRDefault="00FA2B4A" w:rsidP="00FA74CC">
            <w:pPr>
              <w:jc w:val="center"/>
              <w:rPr>
                <w:rFonts w:ascii="Calibri" w:eastAsia="Times New Roman" w:hAnsi="Calibri" w:cs="Calibri"/>
                <w:b/>
                <w:color w:val="000000"/>
                <w:sz w:val="16"/>
                <w:szCs w:val="16"/>
                <w:highlight w:val="red"/>
              </w:rPr>
            </w:pPr>
            <w:r w:rsidRPr="00227F75">
              <w:rPr>
                <w:rFonts w:ascii="Calibri" w:eastAsia="Times New Roman" w:hAnsi="Calibri" w:cs="Calibri"/>
                <w:b/>
                <w:color w:val="000000"/>
                <w:sz w:val="16"/>
                <w:szCs w:val="16"/>
              </w:rPr>
              <w:t>0.38</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354E82" w:rsidRDefault="00FA2B4A" w:rsidP="00DF740B">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0.35</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B50CA0">
            <w:pPr>
              <w:jc w:val="center"/>
              <w:rPr>
                <w:rFonts w:ascii="Calibri" w:eastAsia="Times New Roman" w:hAnsi="Calibri" w:cs="Calibri"/>
                <w:b/>
                <w:color w:val="000000"/>
                <w:sz w:val="16"/>
                <w:szCs w:val="16"/>
                <w:highlight w:val="red"/>
              </w:rPr>
            </w:pPr>
            <w:r w:rsidRPr="00DF740B">
              <w:rPr>
                <w:rFonts w:ascii="Calibri" w:eastAsia="Times New Roman" w:hAnsi="Calibri" w:cs="Calibri"/>
                <w:b/>
                <w:color w:val="000000"/>
                <w:sz w:val="16"/>
                <w:szCs w:val="16"/>
              </w:rPr>
              <w:t>0.32</w:t>
            </w:r>
          </w:p>
        </w:tc>
        <w:tc>
          <w:tcPr>
            <w:tcW w:w="1497" w:type="dxa"/>
            <w:tcBorders>
              <w:top w:val="single" w:sz="6" w:space="0" w:color="auto"/>
              <w:left w:val="single" w:sz="6" w:space="0" w:color="auto"/>
              <w:bottom w:val="single" w:sz="6" w:space="0" w:color="auto"/>
              <w:right w:val="single" w:sz="6" w:space="0" w:color="auto"/>
            </w:tcBorders>
            <w:vAlign w:val="bottom"/>
          </w:tcPr>
          <w:p w:rsidR="00FA2B4A" w:rsidRPr="00354E82" w:rsidRDefault="00FA2B4A" w:rsidP="00D224C5">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0.35</w:t>
            </w:r>
          </w:p>
        </w:tc>
        <w:tc>
          <w:tcPr>
            <w:tcW w:w="1523" w:type="dxa"/>
            <w:tcBorders>
              <w:top w:val="single" w:sz="6" w:space="0" w:color="auto"/>
              <w:left w:val="single" w:sz="6" w:space="0" w:color="auto"/>
              <w:bottom w:val="single" w:sz="6" w:space="0" w:color="auto"/>
              <w:right w:val="single" w:sz="6" w:space="0" w:color="auto"/>
            </w:tcBorders>
          </w:tcPr>
          <w:p w:rsidR="00FA2B4A" w:rsidRPr="00D00717" w:rsidRDefault="00FA2B4A" w:rsidP="00D224C5">
            <w:pPr>
              <w:jc w:val="center"/>
              <w:rPr>
                <w:rFonts w:ascii="Calibri" w:eastAsia="Times New Roman" w:hAnsi="Calibri" w:cs="Calibri"/>
                <w:b/>
                <w:color w:val="000000"/>
                <w:sz w:val="16"/>
                <w:szCs w:val="16"/>
                <w:highlight w:val="red"/>
              </w:rPr>
            </w:pPr>
            <w:r w:rsidRPr="00DF740B">
              <w:rPr>
                <w:rFonts w:ascii="Calibri" w:eastAsia="Times New Roman" w:hAnsi="Calibri" w:cs="Calibri"/>
                <w:b/>
                <w:color w:val="000000"/>
                <w:sz w:val="16"/>
                <w:szCs w:val="16"/>
              </w:rPr>
              <w:t>0.32</w:t>
            </w:r>
          </w:p>
        </w:tc>
      </w:tr>
      <w:tr w:rsidR="00FA2B4A" w:rsidRPr="00C878B8" w:rsidTr="009D7F5F">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FA2B4A" w:rsidRPr="00C878B8" w:rsidRDefault="00FA2B4A"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227F75" w:rsidRDefault="00FA2B4A" w:rsidP="00227F75">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0.37</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227F75" w:rsidRDefault="00FA2B4A" w:rsidP="00227F75">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0.3</w:t>
            </w:r>
            <w:r>
              <w:rPr>
                <w:rFonts w:ascii="Calibri" w:eastAsia="Times New Roman" w:hAnsi="Calibri" w:cs="Calibri"/>
                <w:b/>
                <w:color w:val="000000"/>
                <w:sz w:val="16"/>
                <w:szCs w:val="16"/>
              </w:rPr>
              <w:t>5</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354E82" w:rsidRDefault="00FA2B4A" w:rsidP="000C1E76">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0.32</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DF740B">
            <w:pPr>
              <w:jc w:val="center"/>
              <w:rPr>
                <w:rFonts w:ascii="Calibri" w:eastAsia="Times New Roman" w:hAnsi="Calibri" w:cs="Calibri"/>
                <w:b/>
                <w:color w:val="000000"/>
                <w:sz w:val="16"/>
                <w:szCs w:val="16"/>
                <w:highlight w:val="red"/>
              </w:rPr>
            </w:pPr>
            <w:r w:rsidRPr="00DF740B">
              <w:rPr>
                <w:rFonts w:ascii="Calibri" w:eastAsia="Times New Roman" w:hAnsi="Calibri" w:cs="Calibri"/>
                <w:b/>
                <w:color w:val="000000"/>
                <w:sz w:val="16"/>
                <w:szCs w:val="16"/>
              </w:rPr>
              <w:t>0.29</w:t>
            </w:r>
          </w:p>
        </w:tc>
        <w:tc>
          <w:tcPr>
            <w:tcW w:w="1497" w:type="dxa"/>
            <w:tcBorders>
              <w:top w:val="single" w:sz="6" w:space="0" w:color="auto"/>
              <w:left w:val="single" w:sz="6" w:space="0" w:color="auto"/>
              <w:bottom w:val="single" w:sz="6" w:space="0" w:color="auto"/>
              <w:right w:val="single" w:sz="6" w:space="0" w:color="auto"/>
            </w:tcBorders>
          </w:tcPr>
          <w:p w:rsidR="00FA2B4A" w:rsidRPr="00DF740B" w:rsidRDefault="00FA2B4A" w:rsidP="00DF740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523" w:type="dxa"/>
            <w:tcBorders>
              <w:top w:val="single" w:sz="6" w:space="0" w:color="auto"/>
              <w:left w:val="single" w:sz="6" w:space="0" w:color="auto"/>
              <w:bottom w:val="single" w:sz="6" w:space="0" w:color="auto"/>
              <w:right w:val="single" w:sz="6" w:space="0" w:color="auto"/>
            </w:tcBorders>
          </w:tcPr>
          <w:p w:rsidR="00FA2B4A" w:rsidRPr="00DF740B" w:rsidRDefault="00FA2B4A" w:rsidP="00DF740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FA2B4A" w:rsidRPr="00C878B8" w:rsidTr="009D7F5F">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FA2B4A" w:rsidRPr="00C878B8" w:rsidRDefault="00FA2B4A"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FA2B4A" w:rsidRPr="00227F75" w:rsidRDefault="00FA2B4A" w:rsidP="00FA74CC">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0.36</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227F75" w:rsidRDefault="00FA2B4A" w:rsidP="00FA74CC">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0.34</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FA2B4A" w:rsidRPr="00354E82" w:rsidRDefault="00FA2B4A" w:rsidP="00DF740B">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0.31</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FA2B4A" w:rsidRPr="00D00717" w:rsidRDefault="00FA2B4A" w:rsidP="00B50CA0">
            <w:pPr>
              <w:jc w:val="center"/>
              <w:rPr>
                <w:rFonts w:ascii="Calibri" w:eastAsia="Times New Roman" w:hAnsi="Calibri" w:cs="Calibri"/>
                <w:b/>
                <w:color w:val="000000"/>
                <w:sz w:val="16"/>
                <w:szCs w:val="16"/>
                <w:highlight w:val="red"/>
              </w:rPr>
            </w:pPr>
            <w:r w:rsidRPr="00DF740B">
              <w:rPr>
                <w:rFonts w:ascii="Calibri" w:eastAsia="Times New Roman" w:hAnsi="Calibri" w:cs="Calibri"/>
                <w:b/>
                <w:color w:val="000000"/>
                <w:sz w:val="16"/>
                <w:szCs w:val="16"/>
              </w:rPr>
              <w:t>0.28</w:t>
            </w:r>
          </w:p>
        </w:tc>
        <w:tc>
          <w:tcPr>
            <w:tcW w:w="1497" w:type="dxa"/>
            <w:tcBorders>
              <w:top w:val="single" w:sz="6" w:space="0" w:color="auto"/>
              <w:left w:val="single" w:sz="6" w:space="0" w:color="auto"/>
              <w:bottom w:val="single" w:sz="6" w:space="0" w:color="auto"/>
              <w:right w:val="single" w:sz="6" w:space="0" w:color="auto"/>
            </w:tcBorders>
          </w:tcPr>
          <w:p w:rsidR="00FA2B4A" w:rsidRPr="00DF740B" w:rsidRDefault="00FA2B4A"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23" w:type="dxa"/>
            <w:tcBorders>
              <w:top w:val="single" w:sz="6" w:space="0" w:color="auto"/>
              <w:left w:val="single" w:sz="6" w:space="0" w:color="auto"/>
              <w:bottom w:val="single" w:sz="6" w:space="0" w:color="auto"/>
              <w:right w:val="single" w:sz="6" w:space="0" w:color="auto"/>
            </w:tcBorders>
          </w:tcPr>
          <w:p w:rsidR="00FA2B4A" w:rsidRPr="00DF740B" w:rsidRDefault="00FA2B4A"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FA2B4A" w:rsidRPr="00C878B8" w:rsidTr="009D7F5F">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FA2B4A" w:rsidRPr="00C878B8" w:rsidRDefault="00FA2B4A"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shd w:val="clear" w:color="auto" w:fill="auto"/>
            <w:noWrap/>
          </w:tcPr>
          <w:p w:rsidR="00FA2B4A" w:rsidRPr="00FC75B4" w:rsidRDefault="00FA2B4A" w:rsidP="00227F75">
            <w:pPr>
              <w:jc w:val="center"/>
              <w:rPr>
                <w:rFonts w:ascii="Calibri" w:eastAsia="Times New Roman" w:hAnsi="Calibri" w:cs="Calibri"/>
                <w:b/>
                <w:color w:val="000000"/>
                <w:sz w:val="16"/>
                <w:szCs w:val="16"/>
              </w:rPr>
            </w:pPr>
            <w:r w:rsidRPr="00227F75">
              <w:rPr>
                <w:rFonts w:ascii="Calibri" w:eastAsia="Times New Roman" w:hAnsi="Calibri" w:cs="Calibri"/>
                <w:b/>
                <w:color w:val="000000"/>
                <w:sz w:val="16"/>
                <w:szCs w:val="16"/>
              </w:rPr>
              <w:t>0.35</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FA2B4A" w:rsidRPr="00D00717" w:rsidRDefault="00FA2B4A" w:rsidP="00227F75">
            <w:pPr>
              <w:tabs>
                <w:tab w:val="left" w:pos="492"/>
                <w:tab w:val="center" w:pos="657"/>
              </w:tabs>
              <w:rPr>
                <w:rFonts w:ascii="Calibri" w:eastAsia="Times New Roman" w:hAnsi="Calibri" w:cs="Calibri"/>
                <w:b/>
                <w:color w:val="000000"/>
                <w:sz w:val="16"/>
                <w:szCs w:val="16"/>
                <w:highlight w:val="red"/>
              </w:rPr>
            </w:pPr>
            <w:r w:rsidRPr="00D00717">
              <w:rPr>
                <w:rFonts w:ascii="Calibri" w:eastAsia="Times New Roman" w:hAnsi="Calibri" w:cs="Calibri"/>
                <w:b/>
                <w:color w:val="000000"/>
                <w:sz w:val="16"/>
                <w:szCs w:val="16"/>
              </w:rPr>
              <w:tab/>
            </w:r>
            <w:r w:rsidRPr="00227F75">
              <w:rPr>
                <w:rFonts w:ascii="Calibri" w:eastAsia="Times New Roman" w:hAnsi="Calibri" w:cs="Calibri"/>
                <w:b/>
                <w:color w:val="000000"/>
                <w:sz w:val="16"/>
                <w:szCs w:val="16"/>
              </w:rPr>
              <w:t>0.32</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FA2B4A" w:rsidRPr="00354E82" w:rsidRDefault="00FA2B4A" w:rsidP="00DF740B">
            <w:pPr>
              <w:jc w:val="center"/>
              <w:rPr>
                <w:rFonts w:ascii="Calibri" w:eastAsia="Times New Roman" w:hAnsi="Calibri" w:cs="Calibri"/>
                <w:b/>
                <w:color w:val="000000"/>
                <w:sz w:val="16"/>
                <w:szCs w:val="16"/>
              </w:rPr>
            </w:pPr>
            <w:r w:rsidRPr="00DF740B">
              <w:rPr>
                <w:rFonts w:ascii="Calibri" w:eastAsia="Times New Roman" w:hAnsi="Calibri" w:cs="Calibri"/>
                <w:b/>
                <w:color w:val="000000"/>
                <w:sz w:val="16"/>
                <w:szCs w:val="16"/>
              </w:rPr>
              <w:t>0.29</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FA2B4A" w:rsidRPr="00D00717" w:rsidRDefault="00FA2B4A" w:rsidP="00B50CA0">
            <w:pPr>
              <w:jc w:val="center"/>
              <w:rPr>
                <w:rFonts w:ascii="Calibri" w:eastAsia="Times New Roman" w:hAnsi="Calibri" w:cs="Calibri"/>
                <w:b/>
                <w:color w:val="000000"/>
                <w:sz w:val="16"/>
                <w:szCs w:val="16"/>
                <w:highlight w:val="red"/>
              </w:rPr>
            </w:pPr>
            <w:r w:rsidRPr="00DF740B">
              <w:rPr>
                <w:rFonts w:ascii="Calibri" w:eastAsia="Times New Roman" w:hAnsi="Calibri" w:cs="Calibri"/>
                <w:b/>
                <w:color w:val="000000"/>
                <w:sz w:val="16"/>
                <w:szCs w:val="16"/>
              </w:rPr>
              <w:t>0.26</w:t>
            </w:r>
          </w:p>
        </w:tc>
        <w:tc>
          <w:tcPr>
            <w:tcW w:w="1497" w:type="dxa"/>
            <w:tcBorders>
              <w:top w:val="single" w:sz="6" w:space="0" w:color="auto"/>
              <w:left w:val="single" w:sz="6" w:space="0" w:color="auto"/>
              <w:bottom w:val="single" w:sz="8" w:space="0" w:color="auto"/>
              <w:right w:val="single" w:sz="6" w:space="0" w:color="auto"/>
            </w:tcBorders>
          </w:tcPr>
          <w:p w:rsidR="00FA2B4A" w:rsidRPr="00DF740B" w:rsidRDefault="00FA2B4A"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23" w:type="dxa"/>
            <w:tcBorders>
              <w:top w:val="single" w:sz="6" w:space="0" w:color="auto"/>
              <w:left w:val="single" w:sz="6" w:space="0" w:color="auto"/>
              <w:bottom w:val="single" w:sz="8" w:space="0" w:color="auto"/>
              <w:right w:val="single" w:sz="6" w:space="0" w:color="auto"/>
            </w:tcBorders>
          </w:tcPr>
          <w:p w:rsidR="00FA2B4A" w:rsidRPr="00DF740B" w:rsidRDefault="00FA2B4A"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0.27</w:t>
            </w:r>
          </w:p>
        </w:tc>
      </w:tr>
    </w:tbl>
    <w:p w:rsidR="00672E01" w:rsidRPr="00C878B8" w:rsidRDefault="00672E01" w:rsidP="00672E01">
      <w:pPr>
        <w:pStyle w:val="ListParagraph"/>
        <w:spacing w:after="200" w:line="276" w:lineRule="auto"/>
        <w:ind w:left="384"/>
        <w:rPr>
          <w:b/>
        </w:rPr>
      </w:pPr>
    </w:p>
    <w:p w:rsidR="006A77D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w:t>
      </w:r>
      <w:r w:rsidR="00F0467D">
        <w:rPr>
          <w:i/>
          <w:color w:val="4F6228" w:themeColor="accent3" w:themeShade="80"/>
          <w:sz w:val="16"/>
          <w:szCs w:val="16"/>
        </w:rPr>
        <w:t xml:space="preserve">and framing. Values based </w:t>
      </w:r>
      <w:r w:rsidR="00F0467D" w:rsidRPr="00F96073">
        <w:rPr>
          <w:i/>
          <w:color w:val="4F6228" w:themeColor="accent3" w:themeShade="80"/>
          <w:sz w:val="16"/>
          <w:szCs w:val="16"/>
        </w:rPr>
        <w:t xml:space="preserve">on </w:t>
      </w:r>
      <w:r w:rsidR="009A59A4">
        <w:rPr>
          <w:i/>
          <w:color w:val="4F6228" w:themeColor="accent3" w:themeShade="80"/>
          <w:sz w:val="16"/>
          <w:szCs w:val="16"/>
        </w:rPr>
        <w:t>7-</w:t>
      </w:r>
      <w:r w:rsidR="00227F75">
        <w:rPr>
          <w:i/>
          <w:color w:val="4F6228" w:themeColor="accent3" w:themeShade="80"/>
          <w:sz w:val="16"/>
          <w:szCs w:val="16"/>
        </w:rPr>
        <w:t>3</w:t>
      </w:r>
      <w:r w:rsidR="009A59A4">
        <w:rPr>
          <w:i/>
          <w:color w:val="4F6228" w:themeColor="accent3" w:themeShade="80"/>
          <w:sz w:val="16"/>
          <w:szCs w:val="16"/>
        </w:rPr>
        <w:t>/4”</w:t>
      </w:r>
      <w:r w:rsidRPr="00F96073">
        <w:rPr>
          <w:i/>
          <w:sz w:val="16"/>
          <w:szCs w:val="16"/>
        </w:rPr>
        <w:t xml:space="preserve"> </w:t>
      </w:r>
      <w:r w:rsidR="00CF20E6">
        <w:rPr>
          <w:i/>
          <w:color w:val="4F6228" w:themeColor="accent3" w:themeShade="80"/>
          <w:sz w:val="16"/>
          <w:szCs w:val="16"/>
        </w:rPr>
        <w:t xml:space="preserve">standard </w:t>
      </w:r>
      <w:r w:rsidRPr="00C878B8">
        <w:rPr>
          <w:i/>
          <w:color w:val="4F6228" w:themeColor="accent3" w:themeShade="80"/>
          <w:sz w:val="16"/>
          <w:szCs w:val="16"/>
        </w:rPr>
        <w:t>system and determined in accordance with NFRC 100 for a glazed wall configuratio</w:t>
      </w:r>
      <w:r w:rsidR="00CF20E6">
        <w:rPr>
          <w:i/>
          <w:color w:val="4F6228" w:themeColor="accent3" w:themeShade="80"/>
          <w:sz w:val="16"/>
          <w:szCs w:val="16"/>
        </w:rPr>
        <w:t>n</w:t>
      </w:r>
      <w:r w:rsidR="006A77D1">
        <w:rPr>
          <w:i/>
          <w:color w:val="4F6228" w:themeColor="accent3" w:themeShade="80"/>
          <w:sz w:val="16"/>
          <w:szCs w:val="16"/>
        </w:rPr>
        <w:t>.</w:t>
      </w:r>
    </w:p>
    <w:p w:rsidR="00672E0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A02E08" w:rsidRDefault="00A02E08" w:rsidP="00D24202">
      <w:pPr>
        <w:pStyle w:val="ListParagraph"/>
        <w:spacing w:after="200" w:line="276" w:lineRule="auto"/>
        <w:ind w:left="384"/>
        <w:rPr>
          <w:b/>
        </w:rPr>
      </w:pPr>
    </w:p>
    <w:p w:rsidR="009D7F5F" w:rsidRDefault="009D7F5F"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lastRenderedPageBreak/>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2268"/>
        <w:gridCol w:w="1440"/>
        <w:gridCol w:w="1620"/>
      </w:tblGrid>
      <w:tr w:rsidR="00287214" w:rsidRPr="00C878B8" w:rsidTr="009F0B70">
        <w:trPr>
          <w:trHeight w:val="340"/>
        </w:trPr>
        <w:tc>
          <w:tcPr>
            <w:tcW w:w="2268"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06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7C586E" w:rsidRDefault="007C586E" w:rsidP="00E86233">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400T</w:t>
            </w:r>
          </w:p>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9F0B70">
        <w:trPr>
          <w:trHeight w:val="313"/>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SYSTEM</w:t>
            </w:r>
          </w:p>
        </w:tc>
        <w:tc>
          <w:tcPr>
            <w:tcW w:w="1440"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62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6D6893" w:rsidRPr="00C878B8" w:rsidTr="009F0B70">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F20E6" w:rsidRPr="00E86224" w:rsidRDefault="001D5A91" w:rsidP="00821D29">
            <w:pPr>
              <w:rPr>
                <w:rFonts w:ascii="Calibri" w:eastAsia="Times New Roman" w:hAnsi="Calibri" w:cs="Calibri"/>
                <w:sz w:val="16"/>
                <w:szCs w:val="16"/>
              </w:rPr>
            </w:pPr>
            <w:r w:rsidRPr="00E86224">
              <w:rPr>
                <w:rFonts w:ascii="Calibri" w:eastAsia="Times New Roman" w:hAnsi="Calibri" w:cs="Calibri"/>
                <w:b/>
                <w:sz w:val="18"/>
                <w:szCs w:val="18"/>
              </w:rPr>
              <w:t>A</w:t>
            </w:r>
            <w:r w:rsidR="002E4B09" w:rsidRPr="00E86224">
              <w:rPr>
                <w:rFonts w:ascii="Calibri" w:eastAsia="Times New Roman" w:hAnsi="Calibri" w:cs="Calibri"/>
                <w:b/>
                <w:sz w:val="18"/>
                <w:szCs w:val="18"/>
              </w:rPr>
              <w:t>luminum pressure plates</w:t>
            </w:r>
            <w:r w:rsidR="009F0B70" w:rsidRPr="00E86224">
              <w:rPr>
                <w:rFonts w:ascii="Calibri" w:eastAsia="Times New Roman" w:hAnsi="Calibri" w:cs="Calibri"/>
                <w:b/>
                <w:sz w:val="18"/>
                <w:szCs w:val="18"/>
              </w:rPr>
              <w:t xml:space="preserve"> </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CF20E6" w:rsidRPr="00E86224" w:rsidRDefault="004D3247" w:rsidP="000C295A">
            <w:pPr>
              <w:jc w:val="center"/>
              <w:rPr>
                <w:rFonts w:ascii="Calibri" w:eastAsia="Times New Roman" w:hAnsi="Calibri" w:cs="Calibri"/>
                <w:b/>
                <w:sz w:val="18"/>
                <w:szCs w:val="18"/>
              </w:rPr>
            </w:pPr>
            <w:r w:rsidRPr="00E86224">
              <w:rPr>
                <w:rFonts w:ascii="Calibri" w:eastAsia="Times New Roman" w:hAnsi="Calibri" w:cs="Calibri"/>
                <w:b/>
                <w:sz w:val="18"/>
                <w:szCs w:val="18"/>
              </w:rPr>
              <w:t>73</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CF20E6" w:rsidRPr="00E86224" w:rsidRDefault="004D3247" w:rsidP="000C295A">
            <w:pPr>
              <w:jc w:val="center"/>
              <w:rPr>
                <w:rFonts w:ascii="Calibri" w:eastAsia="Times New Roman" w:hAnsi="Calibri" w:cs="Calibri"/>
                <w:b/>
                <w:sz w:val="18"/>
                <w:szCs w:val="18"/>
              </w:rPr>
            </w:pPr>
            <w:r w:rsidRPr="00E86224">
              <w:rPr>
                <w:rFonts w:ascii="Calibri" w:eastAsia="Times New Roman" w:hAnsi="Calibri" w:cs="Calibri"/>
                <w:b/>
                <w:sz w:val="18"/>
                <w:szCs w:val="18"/>
              </w:rPr>
              <w:t>70</w:t>
            </w:r>
          </w:p>
        </w:tc>
      </w:tr>
      <w:tr w:rsidR="006D6893" w:rsidRPr="00C878B8" w:rsidTr="002E4B09">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D6893" w:rsidRPr="00E86224" w:rsidRDefault="001D5A91" w:rsidP="009F0B70">
            <w:pPr>
              <w:rPr>
                <w:rFonts w:ascii="Calibri" w:eastAsia="Times New Roman" w:hAnsi="Calibri" w:cs="Calibri"/>
                <w:b/>
                <w:sz w:val="18"/>
                <w:szCs w:val="18"/>
              </w:rPr>
            </w:pPr>
            <w:r w:rsidRPr="00E86224">
              <w:rPr>
                <w:rFonts w:ascii="Calibri" w:eastAsia="Times New Roman" w:hAnsi="Calibri" w:cs="Calibri"/>
                <w:b/>
                <w:sz w:val="18"/>
                <w:szCs w:val="18"/>
              </w:rPr>
              <w:t>Polyamide</w:t>
            </w:r>
            <w:r w:rsidR="002E4B09" w:rsidRPr="00E86224">
              <w:rPr>
                <w:rFonts w:ascii="Calibri" w:eastAsia="Times New Roman" w:hAnsi="Calibri" w:cs="Calibri"/>
                <w:b/>
                <w:sz w:val="18"/>
                <w:szCs w:val="18"/>
              </w:rPr>
              <w:t xml:space="preserve"> pressure plates</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6D6893" w:rsidRPr="00E86224" w:rsidRDefault="004D3247" w:rsidP="00B50CA0">
            <w:pPr>
              <w:jc w:val="center"/>
              <w:rPr>
                <w:rFonts w:ascii="Calibri" w:eastAsia="Times New Roman" w:hAnsi="Calibri" w:cs="Calibri"/>
                <w:b/>
                <w:sz w:val="18"/>
                <w:szCs w:val="18"/>
              </w:rPr>
            </w:pPr>
            <w:r w:rsidRPr="00E86224">
              <w:rPr>
                <w:rFonts w:ascii="Calibri" w:eastAsia="Times New Roman" w:hAnsi="Calibri" w:cs="Calibri"/>
                <w:b/>
                <w:sz w:val="18"/>
                <w:szCs w:val="18"/>
              </w:rPr>
              <w:t>79</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D6893" w:rsidRPr="00E86224" w:rsidRDefault="004D3247" w:rsidP="00B50CA0">
            <w:pPr>
              <w:jc w:val="center"/>
              <w:rPr>
                <w:rFonts w:ascii="Calibri" w:eastAsia="Times New Roman" w:hAnsi="Calibri" w:cs="Calibri"/>
                <w:b/>
                <w:sz w:val="18"/>
                <w:szCs w:val="18"/>
              </w:rPr>
            </w:pPr>
            <w:r w:rsidRPr="00E86224">
              <w:rPr>
                <w:rFonts w:ascii="Calibri" w:eastAsia="Times New Roman" w:hAnsi="Calibri" w:cs="Calibri"/>
                <w:b/>
                <w:sz w:val="18"/>
                <w:szCs w:val="18"/>
              </w:rPr>
              <w:t>72</w:t>
            </w:r>
          </w:p>
        </w:tc>
      </w:tr>
      <w:tr w:rsidR="009D7F5F" w:rsidRPr="00C878B8" w:rsidTr="002E4B09">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D7F5F" w:rsidRPr="00E86224" w:rsidRDefault="009D7F5F" w:rsidP="009F0B70">
            <w:pPr>
              <w:rPr>
                <w:rFonts w:ascii="Calibri" w:eastAsia="Times New Roman" w:hAnsi="Calibri" w:cs="Calibri"/>
                <w:b/>
                <w:sz w:val="18"/>
                <w:szCs w:val="18"/>
              </w:rPr>
            </w:pPr>
            <w:r>
              <w:rPr>
                <w:rFonts w:ascii="Calibri" w:eastAsia="Times New Roman" w:hAnsi="Calibri" w:cs="Calibri"/>
                <w:b/>
                <w:sz w:val="18"/>
                <w:szCs w:val="18"/>
              </w:rPr>
              <w:t>Thermal pressure plates</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9D7F5F" w:rsidRPr="00E86224" w:rsidRDefault="009D7F5F" w:rsidP="00B50CA0">
            <w:pPr>
              <w:jc w:val="center"/>
              <w:rPr>
                <w:rFonts w:ascii="Calibri" w:eastAsia="Times New Roman" w:hAnsi="Calibri" w:cs="Calibri"/>
                <w:b/>
                <w:sz w:val="18"/>
                <w:szCs w:val="18"/>
              </w:rPr>
            </w:pPr>
            <w:r>
              <w:rPr>
                <w:rFonts w:ascii="Calibri" w:eastAsia="Times New Roman" w:hAnsi="Calibri" w:cs="Calibri"/>
                <w:b/>
                <w:sz w:val="18"/>
                <w:szCs w:val="18"/>
              </w:rPr>
              <w:t>80</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9D7F5F" w:rsidRPr="00E86224" w:rsidRDefault="009D7F5F" w:rsidP="00B50CA0">
            <w:pPr>
              <w:jc w:val="center"/>
              <w:rPr>
                <w:rFonts w:ascii="Calibri" w:eastAsia="Times New Roman" w:hAnsi="Calibri" w:cs="Calibri"/>
                <w:b/>
                <w:sz w:val="18"/>
                <w:szCs w:val="18"/>
              </w:rPr>
            </w:pPr>
            <w:r>
              <w:rPr>
                <w:rFonts w:ascii="Calibri" w:eastAsia="Times New Roman" w:hAnsi="Calibri" w:cs="Calibri"/>
                <w:b/>
                <w:sz w:val="18"/>
                <w:szCs w:val="18"/>
              </w:rPr>
              <w:t>76</w:t>
            </w:r>
          </w:p>
        </w:tc>
      </w:tr>
    </w:tbl>
    <w:p w:rsidR="00287214" w:rsidRDefault="009A7E79" w:rsidP="00287214">
      <w:pPr>
        <w:pStyle w:val="ListParagraph"/>
        <w:rPr>
          <w:i/>
          <w:color w:val="006600"/>
          <w:sz w:val="18"/>
          <w:szCs w:val="18"/>
        </w:rPr>
      </w:pPr>
      <w:r w:rsidRPr="00C878B8">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466E48">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lastRenderedPageBreak/>
        <w:t xml:space="preserve">Source Limitations:  Obtain the </w:t>
      </w:r>
      <w:proofErr w:type="spellStart"/>
      <w:r w:rsidR="00910072">
        <w:rPr>
          <w:sz w:val="18"/>
          <w:szCs w:val="18"/>
        </w:rPr>
        <w:t>curtainwall</w:t>
      </w:r>
      <w:proofErr w:type="spellEnd"/>
      <w:r>
        <w:rPr>
          <w:sz w:val="18"/>
          <w:szCs w:val="18"/>
        </w:rPr>
        <w:t xml:space="preserve"> and all products listed in Section 1.02 from a single manufacturer.</w:t>
      </w: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r w:rsidR="009D7F5F">
        <w:rPr>
          <w:sz w:val="18"/>
          <w:szCs w:val="18"/>
        </w:rPr>
        <w:br/>
      </w: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proofErr w:type="spellStart"/>
      <w:r w:rsidR="00910072">
        <w:rPr>
          <w:sz w:val="18"/>
          <w:szCs w:val="18"/>
        </w:rPr>
        <w:t>curtainwall</w:t>
      </w:r>
      <w:proofErr w:type="spellEnd"/>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proofErr w:type="spellStart"/>
      <w:r w:rsidR="00910072">
        <w:rPr>
          <w:sz w:val="18"/>
          <w:szCs w:val="18"/>
        </w:rPr>
        <w:t>Curtainwall</w:t>
      </w:r>
      <w:proofErr w:type="spellEnd"/>
      <w:r>
        <w:rPr>
          <w:sz w:val="18"/>
          <w:szCs w:val="18"/>
        </w:rPr>
        <w:t xml:space="preserve">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proofErr w:type="spellStart"/>
      <w:r w:rsidR="00910072">
        <w:rPr>
          <w:sz w:val="18"/>
          <w:szCs w:val="18"/>
        </w:rPr>
        <w:t>curtainwall</w:t>
      </w:r>
      <w:proofErr w:type="spellEnd"/>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proofErr w:type="spellStart"/>
      <w:r w:rsidR="00910072">
        <w:rPr>
          <w:sz w:val="18"/>
          <w:szCs w:val="18"/>
        </w:rPr>
        <w:t>Curtainwall</w:t>
      </w:r>
      <w:proofErr w:type="spellEnd"/>
    </w:p>
    <w:p w:rsidR="0064589F" w:rsidRPr="00E86224" w:rsidRDefault="00AF2EB2" w:rsidP="00D3369F">
      <w:pPr>
        <w:pStyle w:val="ListParagraph"/>
        <w:numPr>
          <w:ilvl w:val="1"/>
          <w:numId w:val="9"/>
        </w:numPr>
        <w:spacing w:after="200"/>
        <w:rPr>
          <w:sz w:val="18"/>
          <w:szCs w:val="18"/>
        </w:rPr>
      </w:pPr>
      <w:r>
        <w:rPr>
          <w:sz w:val="18"/>
          <w:szCs w:val="18"/>
        </w:rPr>
        <w:t>Tubelite Inc</w:t>
      </w:r>
      <w:r w:rsidRPr="00E86224">
        <w:rPr>
          <w:sz w:val="18"/>
          <w:szCs w:val="18"/>
        </w:rPr>
        <w:t>. 400</w:t>
      </w:r>
      <w:r w:rsidR="00FC7306" w:rsidRPr="00E86224">
        <w:rPr>
          <w:sz w:val="18"/>
          <w:szCs w:val="18"/>
        </w:rPr>
        <w:t>T</w:t>
      </w:r>
      <w:r w:rsidRPr="00E86224">
        <w:rPr>
          <w:sz w:val="18"/>
          <w:szCs w:val="18"/>
        </w:rPr>
        <w:t xml:space="preserve"> Series </w:t>
      </w:r>
      <w:proofErr w:type="spellStart"/>
      <w:r w:rsidRPr="00E86224">
        <w:rPr>
          <w:sz w:val="18"/>
          <w:szCs w:val="18"/>
        </w:rPr>
        <w:t>Curtainwall</w:t>
      </w:r>
      <w:proofErr w:type="spellEnd"/>
      <w:r w:rsidRPr="00E86224">
        <w:rPr>
          <w:sz w:val="18"/>
          <w:szCs w:val="18"/>
        </w:rPr>
        <w:t>:  2-1/2” x  [</w:t>
      </w:r>
      <w:r w:rsidR="00417B11">
        <w:rPr>
          <w:sz w:val="18"/>
          <w:szCs w:val="18"/>
        </w:rPr>
        <w:t xml:space="preserve">6-1/4”, 7-1/4”, 7-3/4”, </w:t>
      </w:r>
      <w:r w:rsidRPr="00E86224">
        <w:rPr>
          <w:sz w:val="18"/>
          <w:szCs w:val="18"/>
        </w:rPr>
        <w:t>8</w:t>
      </w:r>
      <w:r w:rsidR="00417B11">
        <w:rPr>
          <w:sz w:val="18"/>
          <w:szCs w:val="18"/>
        </w:rPr>
        <w:t xml:space="preserve">-1/4”, </w:t>
      </w:r>
      <w:r w:rsidRPr="00E86224">
        <w:rPr>
          <w:sz w:val="18"/>
          <w:szCs w:val="18"/>
        </w:rPr>
        <w:t>9</w:t>
      </w:r>
      <w:r w:rsidR="00417B11">
        <w:rPr>
          <w:sz w:val="18"/>
          <w:szCs w:val="18"/>
        </w:rPr>
        <w:t>-1/4”</w:t>
      </w:r>
      <w:r w:rsidRPr="00E86224">
        <w:rPr>
          <w:sz w:val="18"/>
          <w:szCs w:val="18"/>
        </w:rPr>
        <w:t>, 10</w:t>
      </w:r>
      <w:r w:rsidR="00417B11">
        <w:rPr>
          <w:sz w:val="18"/>
          <w:szCs w:val="18"/>
        </w:rPr>
        <w:t>-1/4</w:t>
      </w:r>
      <w:r w:rsidRPr="00E86224">
        <w:rPr>
          <w:sz w:val="18"/>
          <w:szCs w:val="18"/>
        </w:rPr>
        <w:t xml:space="preserve">”, other]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6E478E">
      <w:pPr>
        <w:pStyle w:val="ListParagraph"/>
        <w:numPr>
          <w:ilvl w:val="1"/>
          <w:numId w:val="35"/>
        </w:numPr>
        <w:spacing w:after="200" w:line="276" w:lineRule="auto"/>
        <w:rPr>
          <w:b/>
        </w:rPr>
      </w:pPr>
      <w:r>
        <w:rPr>
          <w:b/>
        </w:rPr>
        <w:t xml:space="preserve">ALUMINUM FRAMED </w:t>
      </w:r>
      <w:r w:rsidR="00910072">
        <w:rPr>
          <w:b/>
        </w:rPr>
        <w:t>CURTAINWALL</w:t>
      </w:r>
    </w:p>
    <w:p w:rsidR="00557B4C" w:rsidRDefault="00557B4C" w:rsidP="00557B4C">
      <w:pPr>
        <w:pStyle w:val="ListParagraph"/>
        <w:numPr>
          <w:ilvl w:val="0"/>
          <w:numId w:val="13"/>
        </w:numPr>
        <w:spacing w:after="200"/>
        <w:rPr>
          <w:sz w:val="18"/>
          <w:szCs w:val="18"/>
        </w:rPr>
      </w:pPr>
      <w:r>
        <w:rPr>
          <w:sz w:val="18"/>
          <w:szCs w:val="18"/>
        </w:rPr>
        <w:t xml:space="preserve">Aluminum Framed </w:t>
      </w:r>
      <w:proofErr w:type="spellStart"/>
      <w:r w:rsidR="00910072">
        <w:rPr>
          <w:sz w:val="18"/>
          <w:szCs w:val="18"/>
        </w:rPr>
        <w:t>Curtainwall</w:t>
      </w:r>
      <w:proofErr w:type="spellEnd"/>
      <w:r>
        <w:rPr>
          <w:sz w:val="18"/>
          <w:szCs w:val="18"/>
        </w:rPr>
        <w:t xml:space="preserve">: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w:t>
      </w:r>
      <w:r w:rsidR="004D7AEA">
        <w:rPr>
          <w:sz w:val="18"/>
          <w:szCs w:val="18"/>
        </w:rPr>
        <w:t xml:space="preserve">shear block </w:t>
      </w:r>
      <w:r>
        <w:rPr>
          <w:sz w:val="18"/>
          <w:szCs w:val="18"/>
        </w:rPr>
        <w:t>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p>
    <w:p w:rsidR="00C63869" w:rsidRPr="00DD6E3A" w:rsidRDefault="00E63C4F" w:rsidP="00DD6E3A">
      <w:pPr>
        <w:pStyle w:val="ListParagraph"/>
        <w:numPr>
          <w:ilvl w:val="2"/>
          <w:numId w:val="13"/>
        </w:numPr>
        <w:spacing w:after="200"/>
        <w:rPr>
          <w:sz w:val="18"/>
          <w:szCs w:val="18"/>
        </w:rPr>
      </w:pPr>
      <w:r w:rsidRPr="00DD6E3A">
        <w:rPr>
          <w:sz w:val="18"/>
          <w:szCs w:val="18"/>
        </w:rPr>
        <w:t>Exterior face dimension</w:t>
      </w:r>
      <w:r w:rsidR="00DD6E3A" w:rsidRPr="00DD6E3A">
        <w:rPr>
          <w:sz w:val="18"/>
          <w:szCs w:val="18"/>
        </w:rPr>
        <w:t xml:space="preserve">: </w:t>
      </w:r>
      <w:r w:rsidR="00DD6E3A">
        <w:rPr>
          <w:sz w:val="18"/>
          <w:szCs w:val="18"/>
        </w:rPr>
        <w:t xml:space="preserve"> </w:t>
      </w:r>
      <w:r w:rsidRPr="00DD6E3A">
        <w:rPr>
          <w:sz w:val="18"/>
          <w:szCs w:val="18"/>
        </w:rPr>
        <w:t>2</w:t>
      </w:r>
      <w:r w:rsidR="00C63869" w:rsidRPr="00DD6E3A">
        <w:rPr>
          <w:sz w:val="18"/>
          <w:szCs w:val="18"/>
        </w:rPr>
        <w:t>-1/2</w:t>
      </w:r>
      <w:r w:rsidRPr="00DD6E3A">
        <w:rPr>
          <w:sz w:val="18"/>
          <w:szCs w:val="18"/>
        </w:rPr>
        <w:t>”</w:t>
      </w:r>
      <w:r w:rsidR="00C63869" w:rsidRPr="00DD6E3A">
        <w:rPr>
          <w:sz w:val="18"/>
          <w:szCs w:val="18"/>
        </w:rPr>
        <w:t xml:space="preserve"> [4”]</w:t>
      </w:r>
      <w:r w:rsidR="002E7F05">
        <w:rPr>
          <w:sz w:val="18"/>
          <w:szCs w:val="18"/>
        </w:rPr>
        <w:t>[5”]</w:t>
      </w:r>
      <w:r w:rsidR="00C63869" w:rsidRPr="00DD6E3A">
        <w:rPr>
          <w:sz w:val="18"/>
          <w:szCs w:val="18"/>
        </w:rPr>
        <w:t>[</w:t>
      </w:r>
      <w:r w:rsidR="00DD6E3A" w:rsidRPr="00DD6E3A">
        <w:rPr>
          <w:sz w:val="18"/>
          <w:szCs w:val="18"/>
        </w:rPr>
        <w:t>other</w:t>
      </w:r>
      <w:r w:rsidR="00C63869" w:rsidRPr="00DD6E3A">
        <w:rPr>
          <w:sz w:val="18"/>
          <w:szCs w:val="18"/>
        </w:rPr>
        <w:t xml:space="preserve">] </w:t>
      </w:r>
      <w:r w:rsidR="00C63869" w:rsidRPr="00DD6E3A">
        <w:rPr>
          <w:i/>
          <w:color w:val="006600"/>
          <w:sz w:val="18"/>
          <w:szCs w:val="18"/>
        </w:rPr>
        <w:t>&lt;select&gt;</w:t>
      </w:r>
    </w:p>
    <w:p w:rsidR="00DD6E3A" w:rsidRDefault="00DD6E3A" w:rsidP="00DD6E3A">
      <w:pPr>
        <w:pStyle w:val="ListParagraph"/>
        <w:numPr>
          <w:ilvl w:val="2"/>
          <w:numId w:val="13"/>
        </w:numPr>
        <w:spacing w:after="200"/>
        <w:rPr>
          <w:sz w:val="18"/>
          <w:szCs w:val="18"/>
        </w:rPr>
      </w:pPr>
      <w:r>
        <w:rPr>
          <w:sz w:val="18"/>
          <w:szCs w:val="18"/>
        </w:rPr>
        <w:t xml:space="preserve">Back </w:t>
      </w:r>
      <w:r w:rsidRPr="000C4ACB">
        <w:rPr>
          <w:sz w:val="18"/>
          <w:szCs w:val="18"/>
        </w:rPr>
        <w:t>mullion</w:t>
      </w:r>
      <w:r>
        <w:rPr>
          <w:sz w:val="18"/>
          <w:szCs w:val="18"/>
        </w:rPr>
        <w:t>s depth</w:t>
      </w:r>
      <w:r w:rsidRPr="00F96073">
        <w:rPr>
          <w:sz w:val="18"/>
          <w:szCs w:val="18"/>
        </w:rPr>
        <w:t>:  [4”][5”][</w:t>
      </w:r>
      <w:r>
        <w:rPr>
          <w:sz w:val="18"/>
          <w:szCs w:val="18"/>
        </w:rPr>
        <w:t>5-1/2”][6”][7”][8”]</w:t>
      </w:r>
      <w:r w:rsidR="00DF3C44">
        <w:rPr>
          <w:sz w:val="18"/>
          <w:szCs w:val="18"/>
        </w:rPr>
        <w:t>[other]</w:t>
      </w:r>
      <w:r w:rsidR="00DF3C44" w:rsidRPr="00DF3C44">
        <w:rPr>
          <w:i/>
          <w:color w:val="006600"/>
          <w:sz w:val="18"/>
          <w:szCs w:val="18"/>
        </w:rPr>
        <w:t xml:space="preserve"> </w:t>
      </w:r>
      <w:r w:rsidR="00DF3C44" w:rsidRPr="00DD6E3A">
        <w:rPr>
          <w:i/>
          <w:color w:val="006600"/>
          <w:sz w:val="18"/>
          <w:szCs w:val="18"/>
        </w:rPr>
        <w:t>&lt;select&gt;</w:t>
      </w:r>
    </w:p>
    <w:p w:rsidR="00E63C4F" w:rsidRPr="000C4ACB" w:rsidRDefault="00E63C4F" w:rsidP="001B2867">
      <w:pPr>
        <w:pStyle w:val="ListParagraph"/>
        <w:numPr>
          <w:ilvl w:val="2"/>
          <w:numId w:val="13"/>
        </w:numPr>
        <w:spacing w:after="200"/>
        <w:rPr>
          <w:sz w:val="18"/>
          <w:szCs w:val="18"/>
        </w:rPr>
      </w:pPr>
      <w:r w:rsidRPr="000C4ACB">
        <w:rPr>
          <w:sz w:val="18"/>
          <w:szCs w:val="18"/>
        </w:rPr>
        <w:t>Corner mullions</w:t>
      </w:r>
    </w:p>
    <w:p w:rsidR="00E63C4F" w:rsidRPr="000C4ACB" w:rsidRDefault="00E63C4F" w:rsidP="001B2867">
      <w:pPr>
        <w:pStyle w:val="ListParagraph"/>
        <w:numPr>
          <w:ilvl w:val="3"/>
          <w:numId w:val="13"/>
        </w:numPr>
        <w:spacing w:after="200"/>
        <w:rPr>
          <w:sz w:val="18"/>
          <w:szCs w:val="18"/>
        </w:rPr>
      </w:pPr>
      <w:r w:rsidRPr="000C4ACB">
        <w:rPr>
          <w:sz w:val="18"/>
          <w:szCs w:val="18"/>
        </w:rPr>
        <w:t xml:space="preserve"> 90</w:t>
      </w:r>
      <w:r w:rsidRPr="000C4ACB">
        <w:rPr>
          <w:sz w:val="18"/>
          <w:szCs w:val="18"/>
          <w:vertAlign w:val="superscript"/>
        </w:rPr>
        <w:t>o</w:t>
      </w:r>
      <w:r w:rsidRPr="000C4ACB">
        <w:rPr>
          <w:sz w:val="18"/>
          <w:szCs w:val="18"/>
        </w:rPr>
        <w:t>:   [inside][outside]</w:t>
      </w:r>
      <w:r w:rsidR="00BD6ED4">
        <w:rPr>
          <w:sz w:val="18"/>
          <w:szCs w:val="18"/>
        </w:rPr>
        <w:t>[</w:t>
      </w:r>
      <w:r w:rsidRPr="000C4ACB">
        <w:rPr>
          <w:sz w:val="18"/>
          <w:szCs w:val="18"/>
        </w:rPr>
        <w:t xml:space="preserve"> </w:t>
      </w:r>
      <w:r w:rsidRPr="000C4ACB">
        <w:rPr>
          <w:i/>
          <w:color w:val="006600"/>
          <w:sz w:val="18"/>
          <w:szCs w:val="18"/>
        </w:rPr>
        <w:t>&lt;select&gt;</w:t>
      </w:r>
    </w:p>
    <w:p w:rsidR="00E63C4F" w:rsidRPr="00B90384" w:rsidRDefault="00E63C4F" w:rsidP="001B2867">
      <w:pPr>
        <w:pStyle w:val="ListParagraph"/>
        <w:numPr>
          <w:ilvl w:val="3"/>
          <w:numId w:val="13"/>
        </w:numPr>
        <w:spacing w:after="200"/>
        <w:rPr>
          <w:sz w:val="18"/>
          <w:szCs w:val="18"/>
        </w:rPr>
      </w:pPr>
      <w:r w:rsidRPr="000C4ACB">
        <w:rPr>
          <w:sz w:val="18"/>
          <w:szCs w:val="18"/>
        </w:rPr>
        <w:t>135</w:t>
      </w:r>
      <w:r w:rsidRPr="000C4ACB">
        <w:rPr>
          <w:sz w:val="18"/>
          <w:szCs w:val="18"/>
          <w:vertAlign w:val="superscript"/>
        </w:rPr>
        <w:t>o</w:t>
      </w:r>
      <w:r w:rsidR="00B90384">
        <w:rPr>
          <w:sz w:val="18"/>
          <w:szCs w:val="18"/>
        </w:rPr>
        <w:t xml:space="preserve">:  </w:t>
      </w:r>
      <w:r w:rsidR="00DF3C44">
        <w:rPr>
          <w:sz w:val="18"/>
          <w:szCs w:val="18"/>
        </w:rPr>
        <w:t>outside</w:t>
      </w:r>
      <w:r w:rsidRPr="000C4ACB">
        <w:rPr>
          <w:sz w:val="18"/>
          <w:szCs w:val="18"/>
        </w:rPr>
        <w:t xml:space="preserve"> </w:t>
      </w:r>
    </w:p>
    <w:p w:rsidR="00B90384" w:rsidRPr="009D7F5F" w:rsidRDefault="00B90384" w:rsidP="001B2867">
      <w:pPr>
        <w:pStyle w:val="ListParagraph"/>
        <w:numPr>
          <w:ilvl w:val="3"/>
          <w:numId w:val="13"/>
        </w:numPr>
        <w:spacing w:after="200"/>
        <w:rPr>
          <w:sz w:val="18"/>
          <w:szCs w:val="18"/>
        </w:rPr>
      </w:pPr>
      <w:r>
        <w:rPr>
          <w:sz w:val="18"/>
          <w:szCs w:val="18"/>
        </w:rPr>
        <w:t xml:space="preserve">Vertical splay mullion:  </w:t>
      </w:r>
      <w:r w:rsidR="00DF3C44">
        <w:rPr>
          <w:sz w:val="18"/>
          <w:szCs w:val="18"/>
        </w:rPr>
        <w:t>[</w:t>
      </w:r>
      <w:r>
        <w:rPr>
          <w:sz w:val="18"/>
          <w:szCs w:val="18"/>
        </w:rPr>
        <w:t>variable degree]</w:t>
      </w:r>
      <w:r w:rsidRPr="00B90384">
        <w:rPr>
          <w:i/>
          <w:color w:val="006600"/>
          <w:sz w:val="18"/>
          <w:szCs w:val="18"/>
        </w:rPr>
        <w:t xml:space="preserve"> </w:t>
      </w:r>
      <w:r w:rsidRPr="000C4ACB">
        <w:rPr>
          <w:i/>
          <w:color w:val="006600"/>
          <w:sz w:val="18"/>
          <w:szCs w:val="18"/>
        </w:rPr>
        <w:t xml:space="preserve">&lt; contact Tubelite representative for </w:t>
      </w:r>
      <w:r>
        <w:rPr>
          <w:i/>
          <w:color w:val="006600"/>
          <w:sz w:val="18"/>
          <w:szCs w:val="18"/>
        </w:rPr>
        <w:t>variable degree options</w:t>
      </w:r>
      <w:r w:rsidRPr="00B90384">
        <w:rPr>
          <w:i/>
          <w:color w:val="006600"/>
          <w:sz w:val="18"/>
          <w:szCs w:val="18"/>
        </w:rPr>
        <w:t>&gt;.</w:t>
      </w:r>
    </w:p>
    <w:p w:rsidR="009D7F5F" w:rsidRDefault="009D7F5F" w:rsidP="009D7F5F">
      <w:pPr>
        <w:pStyle w:val="ListParagraph"/>
        <w:spacing w:after="200"/>
        <w:ind w:left="1800"/>
        <w:rPr>
          <w:sz w:val="18"/>
          <w:szCs w:val="18"/>
        </w:rPr>
      </w:pPr>
    </w:p>
    <w:p w:rsidR="00466E48" w:rsidRPr="00B90384" w:rsidRDefault="00466E48" w:rsidP="009D7F5F">
      <w:pPr>
        <w:pStyle w:val="ListParagraph"/>
        <w:spacing w:after="200"/>
        <w:ind w:left="1800"/>
        <w:rPr>
          <w:sz w:val="18"/>
          <w:szCs w:val="18"/>
        </w:rPr>
      </w:pP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E86224" w:rsidRDefault="00C63869" w:rsidP="001B2867">
      <w:pPr>
        <w:pStyle w:val="ListParagraph"/>
        <w:numPr>
          <w:ilvl w:val="2"/>
          <w:numId w:val="13"/>
        </w:numPr>
        <w:spacing w:after="200"/>
        <w:rPr>
          <w:sz w:val="18"/>
          <w:szCs w:val="18"/>
        </w:rPr>
      </w:pPr>
      <w:r w:rsidRPr="00E86224">
        <w:rPr>
          <w:sz w:val="18"/>
          <w:szCs w:val="18"/>
        </w:rPr>
        <w:t xml:space="preserve">Position: </w:t>
      </w:r>
      <w:r w:rsidR="00DD6E3A" w:rsidRPr="00E86224">
        <w:rPr>
          <w:sz w:val="18"/>
          <w:szCs w:val="18"/>
        </w:rPr>
        <w:t xml:space="preserve">face of glass setback from exterior </w:t>
      </w:r>
      <w:r w:rsidR="00FC7306" w:rsidRPr="00E86224">
        <w:rPr>
          <w:sz w:val="18"/>
          <w:szCs w:val="18"/>
        </w:rPr>
        <w:t>1”</w:t>
      </w:r>
      <w:r w:rsidR="00DD6E3A" w:rsidRPr="00E86224">
        <w:rPr>
          <w:sz w:val="18"/>
          <w:szCs w:val="18"/>
        </w:rPr>
        <w:t xml:space="preserve"> </w:t>
      </w:r>
      <w:r w:rsidR="00804778" w:rsidRPr="00E86224">
        <w:rPr>
          <w:sz w:val="18"/>
          <w:szCs w:val="18"/>
        </w:rPr>
        <w:t>[1-1</w:t>
      </w:r>
      <w:r w:rsidR="00FC7306" w:rsidRPr="00E86224">
        <w:rPr>
          <w:sz w:val="18"/>
          <w:szCs w:val="18"/>
        </w:rPr>
        <w:t>/16” @ polyamide]</w:t>
      </w:r>
      <w:r w:rsidR="00DD6E3A" w:rsidRPr="00E86224">
        <w:rPr>
          <w:sz w:val="18"/>
          <w:szCs w:val="18"/>
        </w:rPr>
        <w:t>[other ] with</w:t>
      </w:r>
      <w:r w:rsidR="00FC7306" w:rsidRPr="00E86224">
        <w:rPr>
          <w:sz w:val="18"/>
          <w:szCs w:val="18"/>
        </w:rPr>
        <w:t xml:space="preserve"> 3/4”</w:t>
      </w:r>
      <w:r w:rsidR="00DD6E3A" w:rsidRPr="00E86224">
        <w:rPr>
          <w:sz w:val="18"/>
          <w:szCs w:val="18"/>
        </w:rPr>
        <w:t xml:space="preserve">[other] deep cover  </w:t>
      </w:r>
      <w:r w:rsidR="00DD6E3A" w:rsidRPr="00E86224">
        <w:rPr>
          <w:i/>
          <w:color w:val="006600"/>
          <w:sz w:val="18"/>
          <w:szCs w:val="18"/>
        </w:rPr>
        <w:t>&lt;select&gt;</w:t>
      </w:r>
    </w:p>
    <w:p w:rsidR="00E63C4F" w:rsidRPr="00E86224" w:rsidRDefault="00E63C4F" w:rsidP="001B2867">
      <w:pPr>
        <w:pStyle w:val="ListParagraph"/>
        <w:numPr>
          <w:ilvl w:val="2"/>
          <w:numId w:val="13"/>
        </w:numPr>
        <w:spacing w:after="200"/>
        <w:rPr>
          <w:sz w:val="18"/>
          <w:szCs w:val="18"/>
        </w:rPr>
      </w:pPr>
      <w:r w:rsidRPr="00E86224">
        <w:rPr>
          <w:sz w:val="18"/>
          <w:szCs w:val="18"/>
        </w:rPr>
        <w:t>T</w:t>
      </w:r>
      <w:r w:rsidR="008362F2" w:rsidRPr="00E86224">
        <w:rPr>
          <w:sz w:val="18"/>
          <w:szCs w:val="18"/>
        </w:rPr>
        <w:t>hickness:  1” [1/4” to 1-</w:t>
      </w:r>
      <w:r w:rsidR="009E6F89">
        <w:rPr>
          <w:sz w:val="18"/>
          <w:szCs w:val="18"/>
        </w:rPr>
        <w:t>5</w:t>
      </w:r>
      <w:r w:rsidR="008362F2" w:rsidRPr="00E86224">
        <w:rPr>
          <w:sz w:val="18"/>
          <w:szCs w:val="18"/>
        </w:rPr>
        <w:t>/16</w:t>
      </w:r>
      <w:r w:rsidRPr="00E86224">
        <w:rPr>
          <w:sz w:val="18"/>
          <w:szCs w:val="18"/>
        </w:rPr>
        <w:t xml:space="preserve">”] </w:t>
      </w:r>
      <w:r w:rsidR="00DD6E3A" w:rsidRPr="00E86224">
        <w:rPr>
          <w:i/>
          <w:color w:val="006600"/>
          <w:sz w:val="18"/>
          <w:szCs w:val="18"/>
        </w:rPr>
        <w:t>&lt;select</w:t>
      </w:r>
      <w:r w:rsidR="00DF3C44" w:rsidRPr="00E86224">
        <w:rPr>
          <w:i/>
          <w:color w:val="006600"/>
          <w:sz w:val="18"/>
          <w:szCs w:val="18"/>
        </w:rPr>
        <w:t>&gt;</w:t>
      </w:r>
    </w:p>
    <w:p w:rsidR="00C63869" w:rsidRPr="00E86224" w:rsidRDefault="00E63C4F" w:rsidP="001B2867">
      <w:pPr>
        <w:pStyle w:val="ListParagraph"/>
        <w:numPr>
          <w:ilvl w:val="2"/>
          <w:numId w:val="13"/>
        </w:numPr>
        <w:spacing w:after="200"/>
        <w:rPr>
          <w:sz w:val="18"/>
          <w:szCs w:val="18"/>
        </w:rPr>
      </w:pPr>
      <w:r w:rsidRPr="00E86224">
        <w:rPr>
          <w:sz w:val="18"/>
          <w:szCs w:val="18"/>
        </w:rPr>
        <w:t xml:space="preserve">Method:  </w:t>
      </w:r>
    </w:p>
    <w:p w:rsidR="00E63C4F" w:rsidRPr="00E86224" w:rsidRDefault="00E63C4F" w:rsidP="00C63869">
      <w:pPr>
        <w:pStyle w:val="ListParagraph"/>
        <w:numPr>
          <w:ilvl w:val="3"/>
          <w:numId w:val="13"/>
        </w:numPr>
        <w:spacing w:after="200"/>
        <w:rPr>
          <w:sz w:val="18"/>
          <w:szCs w:val="18"/>
        </w:rPr>
      </w:pPr>
      <w:r w:rsidRPr="00E86224">
        <w:rPr>
          <w:sz w:val="18"/>
          <w:szCs w:val="18"/>
        </w:rPr>
        <w:t xml:space="preserve">captured </w:t>
      </w:r>
      <w:r w:rsidR="00C63869" w:rsidRPr="00E86224">
        <w:rPr>
          <w:sz w:val="18"/>
          <w:szCs w:val="18"/>
        </w:rPr>
        <w:t xml:space="preserve">[structurally glazed] </w:t>
      </w:r>
      <w:r w:rsidR="00C63869" w:rsidRPr="00E86224">
        <w:rPr>
          <w:i/>
          <w:color w:val="006600"/>
          <w:sz w:val="18"/>
          <w:szCs w:val="18"/>
        </w:rPr>
        <w:t>&lt;select&gt;</w:t>
      </w:r>
    </w:p>
    <w:p w:rsidR="00466E48" w:rsidRDefault="00E63C4F" w:rsidP="00466E48">
      <w:pPr>
        <w:pStyle w:val="ListParagraph"/>
        <w:numPr>
          <w:ilvl w:val="3"/>
          <w:numId w:val="13"/>
        </w:numPr>
        <w:spacing w:after="200"/>
        <w:rPr>
          <w:sz w:val="18"/>
          <w:szCs w:val="18"/>
        </w:rPr>
      </w:pPr>
      <w:r w:rsidRPr="00E86224">
        <w:rPr>
          <w:sz w:val="18"/>
          <w:szCs w:val="18"/>
        </w:rPr>
        <w:t xml:space="preserve">outside glazed </w:t>
      </w:r>
    </w:p>
    <w:p w:rsidR="00466E48" w:rsidRPr="00466E48" w:rsidRDefault="00466E48" w:rsidP="00466E48">
      <w:pPr>
        <w:pStyle w:val="ListParagraph"/>
        <w:numPr>
          <w:ilvl w:val="2"/>
          <w:numId w:val="13"/>
        </w:numPr>
        <w:spacing w:after="200"/>
        <w:rPr>
          <w:sz w:val="18"/>
          <w:szCs w:val="18"/>
        </w:rPr>
      </w:pPr>
      <w:proofErr w:type="gramStart"/>
      <w:r>
        <w:rPr>
          <w:sz w:val="18"/>
          <w:szCs w:val="18"/>
        </w:rPr>
        <w:t xml:space="preserve">Glazing </w:t>
      </w:r>
      <w:r w:rsidRPr="00466E48">
        <w:rPr>
          <w:sz w:val="18"/>
          <w:szCs w:val="18"/>
        </w:rPr>
        <w:t xml:space="preserve"> </w:t>
      </w:r>
      <w:r w:rsidRPr="00466E48">
        <w:rPr>
          <w:rFonts w:cs="Arial"/>
          <w:sz w:val="18"/>
          <w:szCs w:val="18"/>
        </w:rPr>
        <w:t>method</w:t>
      </w:r>
      <w:proofErr w:type="gramEnd"/>
      <w:r w:rsidRPr="00466E48">
        <w:rPr>
          <w:rFonts w:cs="Arial"/>
          <w:sz w:val="18"/>
          <w:szCs w:val="18"/>
        </w:rPr>
        <w:t xml:space="preserve"> shall be in accordance with manufacturer installation instruction and the GANA Glazing Manual for specified glass type, or as approved by the glass fabricator.</w:t>
      </w:r>
      <w:r w:rsidRPr="00466E48">
        <w:rPr>
          <w:sz w:val="18"/>
          <w:szCs w:val="18"/>
        </w:rPr>
        <w:t xml:space="preserve"> </w:t>
      </w:r>
      <w:r w:rsidRPr="00466E48">
        <w:rPr>
          <w:rFonts w:cs="Arial"/>
          <w:sz w:val="18"/>
          <w:szCs w:val="18"/>
        </w:rPr>
        <w:t xml:space="preserve"> </w:t>
      </w:r>
    </w:p>
    <w:p w:rsidR="00E654C0" w:rsidRPr="00E654C0" w:rsidRDefault="00E654C0" w:rsidP="00E654C0">
      <w:pPr>
        <w:pStyle w:val="ListParagraph"/>
        <w:numPr>
          <w:ilvl w:val="1"/>
          <w:numId w:val="13"/>
        </w:numPr>
        <w:rPr>
          <w:rFonts w:cs="Arial"/>
          <w:sz w:val="18"/>
          <w:szCs w:val="18"/>
        </w:rPr>
      </w:pPr>
      <w:r w:rsidRPr="00E654C0">
        <w:rPr>
          <w:sz w:val="18"/>
          <w:szCs w:val="18"/>
        </w:rPr>
        <w:t xml:space="preserve">Glass - </w:t>
      </w:r>
      <w:r w:rsidRPr="00E654C0">
        <w:rPr>
          <w:rFonts w:cs="Arial"/>
          <w:sz w:val="18"/>
          <w:szCs w:val="18"/>
        </w:rPr>
        <w:t>Provide in accordance with Section 08 80 00.</w:t>
      </w:r>
    </w:p>
    <w:p w:rsidR="001579B2" w:rsidRPr="00E86224" w:rsidRDefault="001579B2" w:rsidP="001579B2">
      <w:pPr>
        <w:pStyle w:val="ListParagraph"/>
        <w:numPr>
          <w:ilvl w:val="1"/>
          <w:numId w:val="13"/>
        </w:numPr>
        <w:spacing w:after="200"/>
        <w:rPr>
          <w:sz w:val="18"/>
          <w:szCs w:val="18"/>
        </w:rPr>
      </w:pPr>
      <w:r>
        <w:rPr>
          <w:sz w:val="18"/>
          <w:szCs w:val="18"/>
        </w:rPr>
        <w:t>Pressure Plate:  aluminum [</w:t>
      </w:r>
      <w:r w:rsidR="00954475">
        <w:rPr>
          <w:sz w:val="18"/>
          <w:szCs w:val="18"/>
        </w:rPr>
        <w:t>thermal</w:t>
      </w:r>
      <w:r>
        <w:rPr>
          <w:sz w:val="18"/>
          <w:szCs w:val="18"/>
        </w:rPr>
        <w:t>]</w:t>
      </w:r>
      <w:r w:rsidR="009D7F5F">
        <w:rPr>
          <w:sz w:val="18"/>
          <w:szCs w:val="18"/>
        </w:rPr>
        <w:t xml:space="preserve"> [</w:t>
      </w:r>
      <w:r w:rsidR="00954475">
        <w:rPr>
          <w:sz w:val="18"/>
          <w:szCs w:val="18"/>
        </w:rPr>
        <w:t>polyamide</w:t>
      </w:r>
      <w:r w:rsidR="009D7F5F">
        <w:rPr>
          <w:sz w:val="18"/>
          <w:szCs w:val="18"/>
        </w:rPr>
        <w:t>]</w:t>
      </w:r>
      <w:r>
        <w:rPr>
          <w:sz w:val="18"/>
          <w:szCs w:val="18"/>
        </w:rPr>
        <w:t xml:space="preserve"> </w:t>
      </w:r>
      <w:r w:rsidRPr="00E86224">
        <w:rPr>
          <w:i/>
          <w:color w:val="006600"/>
          <w:sz w:val="18"/>
          <w:szCs w:val="18"/>
        </w:rPr>
        <w:t>&lt;select&gt;</w:t>
      </w:r>
    </w:p>
    <w:p w:rsidR="00E63C4F" w:rsidRPr="00E86224" w:rsidRDefault="00DD6E3A" w:rsidP="00DF3C44">
      <w:pPr>
        <w:pStyle w:val="ListParagraph"/>
        <w:numPr>
          <w:ilvl w:val="1"/>
          <w:numId w:val="13"/>
        </w:numPr>
        <w:spacing w:after="200"/>
        <w:rPr>
          <w:sz w:val="18"/>
          <w:szCs w:val="18"/>
        </w:rPr>
      </w:pPr>
      <w:r w:rsidRPr="00E86224">
        <w:rPr>
          <w:sz w:val="18"/>
          <w:szCs w:val="18"/>
        </w:rPr>
        <w:t>Thermal barrier:</w:t>
      </w:r>
      <w:r w:rsidR="00DF3C44" w:rsidRPr="00E86224">
        <w:rPr>
          <w:sz w:val="18"/>
          <w:szCs w:val="18"/>
        </w:rPr>
        <w:t xml:space="preserve">  </w:t>
      </w:r>
      <w:r w:rsidR="00FC7306" w:rsidRPr="00E86224">
        <w:rPr>
          <w:sz w:val="18"/>
          <w:szCs w:val="18"/>
        </w:rPr>
        <w:t>3/8”</w:t>
      </w:r>
      <w:r w:rsidRPr="00E86224">
        <w:rPr>
          <w:sz w:val="18"/>
          <w:szCs w:val="18"/>
        </w:rPr>
        <w:t xml:space="preserve"> </w:t>
      </w:r>
      <w:r w:rsidR="00F0467D" w:rsidRPr="00E86224">
        <w:rPr>
          <w:sz w:val="18"/>
          <w:szCs w:val="18"/>
        </w:rPr>
        <w:t>EPDM stem separator</w:t>
      </w:r>
      <w:r w:rsidR="00A14DCB" w:rsidRPr="00E86224">
        <w:rPr>
          <w:sz w:val="18"/>
          <w:szCs w:val="18"/>
        </w:rPr>
        <w:t xml:space="preserve"> </w:t>
      </w:r>
    </w:p>
    <w:p w:rsidR="00275A58" w:rsidRDefault="00275A58"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proofErr w:type="spellStart"/>
      <w:r w:rsidR="00910072">
        <w:rPr>
          <w:sz w:val="18"/>
          <w:szCs w:val="18"/>
        </w:rPr>
        <w:t>curtainwall</w:t>
      </w:r>
      <w:proofErr w:type="spellEnd"/>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5B18A5">
            <w:r>
              <w:rPr>
                <w:sz w:val="18"/>
                <w:szCs w:val="18"/>
              </w:rPr>
              <w:t>[Light Bronze],[Medium Bronze],[Dark Bronze] [Extra Dark Bronze] [Black],[Champagne],</w:t>
            </w:r>
            <w:r w:rsidR="005B18A5">
              <w:rPr>
                <w:sz w:val="18"/>
                <w:szCs w:val="18"/>
              </w:rPr>
              <w:t xml:space="preserve"> [Light Champagne], </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 xml:space="preserve">Eco-friendly etch (0.4 </w:t>
            </w:r>
            <w:proofErr w:type="spellStart"/>
            <w:r>
              <w:rPr>
                <w:sz w:val="18"/>
                <w:szCs w:val="18"/>
              </w:rPr>
              <w:t>mils</w:t>
            </w:r>
            <w:proofErr w:type="spellEnd"/>
            <w:r>
              <w:rPr>
                <w:sz w:val="18"/>
                <w:szCs w:val="18"/>
              </w:rPr>
              <w:t xml:space="preserve">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5B18A5" w:rsidRDefault="005B18A5" w:rsidP="005B18A5">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8C2CE5" w:rsidRDefault="008C2CE5" w:rsidP="00F258B2">
      <w:pPr>
        <w:pStyle w:val="ListParagraph"/>
        <w:spacing w:after="200"/>
        <w:ind w:left="3600"/>
        <w:rPr>
          <w:sz w:val="18"/>
          <w:szCs w:val="18"/>
        </w:rPr>
      </w:pPr>
    </w:p>
    <w:p w:rsidR="00466E48" w:rsidRDefault="00466E48" w:rsidP="00F258B2">
      <w:pPr>
        <w:pStyle w:val="ListParagraph"/>
        <w:spacing w:after="200"/>
        <w:ind w:left="3600"/>
        <w:rPr>
          <w:sz w:val="18"/>
          <w:szCs w:val="18"/>
        </w:rPr>
      </w:pPr>
    </w:p>
    <w:p w:rsidR="00CD5D81" w:rsidRPr="00CC6962" w:rsidRDefault="00CD5D81" w:rsidP="006E478E">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6063-T6</w:t>
      </w:r>
      <w:r>
        <w:rPr>
          <w:sz w:val="18"/>
          <w:szCs w:val="18"/>
        </w:rPr>
        <w:t xml:space="preserve"> or 6063-T5</w:t>
      </w:r>
      <w:r w:rsidR="001C10E7">
        <w:rPr>
          <w:sz w:val="18"/>
          <w:szCs w:val="18"/>
        </w:rPr>
        <w:t xml:space="preserve"> alloy and temper</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A02E08" w:rsidRPr="00042174" w:rsidRDefault="00CD5D81" w:rsidP="00A02E08">
      <w:pPr>
        <w:pStyle w:val="ListParagraph"/>
        <w:numPr>
          <w:ilvl w:val="0"/>
          <w:numId w:val="10"/>
        </w:numPr>
        <w:rPr>
          <w:rFonts w:cs="Arial"/>
          <w:sz w:val="18"/>
          <w:szCs w:val="18"/>
        </w:rPr>
      </w:pPr>
      <w:r>
        <w:rPr>
          <w:sz w:val="18"/>
          <w:szCs w:val="18"/>
        </w:rPr>
        <w:t xml:space="preserve">Primary </w:t>
      </w:r>
      <w:r w:rsidRPr="00916D01">
        <w:rPr>
          <w:sz w:val="18"/>
          <w:szCs w:val="18"/>
        </w:rPr>
        <w:t>extruded frami</w:t>
      </w:r>
      <w:r>
        <w:rPr>
          <w:sz w:val="18"/>
          <w:szCs w:val="18"/>
        </w:rPr>
        <w:t>ng members will be a minimum thick</w:t>
      </w:r>
      <w:r w:rsidR="00A02E08">
        <w:rPr>
          <w:sz w:val="18"/>
          <w:szCs w:val="18"/>
        </w:rPr>
        <w:t xml:space="preserve">ness of:  </w:t>
      </w:r>
      <w:r w:rsidR="00A02E08" w:rsidRPr="00066FD2">
        <w:rPr>
          <w:i/>
          <w:color w:val="006600"/>
          <w:sz w:val="18"/>
          <w:szCs w:val="18"/>
        </w:rPr>
        <w:t>&lt;</w:t>
      </w:r>
      <w:r w:rsidR="00A02E08">
        <w:rPr>
          <w:i/>
          <w:color w:val="006600"/>
          <w:sz w:val="18"/>
          <w:szCs w:val="18"/>
        </w:rPr>
        <w:t>select</w:t>
      </w:r>
      <w:r w:rsidR="00A02E08" w:rsidRPr="00066FD2">
        <w:rPr>
          <w:i/>
          <w:color w:val="006600"/>
          <w:sz w:val="18"/>
          <w:szCs w:val="18"/>
        </w:rPr>
        <w:t>&gt;</w:t>
      </w:r>
    </w:p>
    <w:p w:rsidR="00A02E08" w:rsidRPr="00042174" w:rsidRDefault="00A02E08" w:rsidP="00A02E08">
      <w:pPr>
        <w:pStyle w:val="ListParagraph"/>
        <w:numPr>
          <w:ilvl w:val="1"/>
          <w:numId w:val="10"/>
        </w:numPr>
        <w:rPr>
          <w:rFonts w:cs="Arial"/>
          <w:sz w:val="18"/>
          <w:szCs w:val="18"/>
        </w:rPr>
      </w:pPr>
      <w:r>
        <w:rPr>
          <w:sz w:val="18"/>
          <w:szCs w:val="18"/>
        </w:rPr>
        <w:t>0.09”, [0.125”]  :  4” back mullion</w:t>
      </w:r>
    </w:p>
    <w:p w:rsidR="00A02E08" w:rsidRPr="00042174" w:rsidRDefault="00A02E08" w:rsidP="00A02E08">
      <w:pPr>
        <w:pStyle w:val="ListParagraph"/>
        <w:numPr>
          <w:ilvl w:val="1"/>
          <w:numId w:val="10"/>
        </w:numPr>
        <w:rPr>
          <w:rFonts w:cs="Arial"/>
          <w:sz w:val="18"/>
          <w:szCs w:val="18"/>
        </w:rPr>
      </w:pPr>
      <w:r w:rsidRPr="006C18EB">
        <w:rPr>
          <w:sz w:val="18"/>
          <w:szCs w:val="18"/>
        </w:rPr>
        <w:t>0.</w:t>
      </w:r>
      <w:r>
        <w:rPr>
          <w:sz w:val="18"/>
          <w:szCs w:val="18"/>
        </w:rPr>
        <w:t>10</w:t>
      </w:r>
      <w:r w:rsidRPr="006C18EB">
        <w:rPr>
          <w:sz w:val="18"/>
          <w:szCs w:val="18"/>
        </w:rPr>
        <w:t>”</w:t>
      </w:r>
      <w:r>
        <w:rPr>
          <w:sz w:val="18"/>
          <w:szCs w:val="18"/>
        </w:rPr>
        <w:t xml:space="preserve">, [0.125”]  :  5” and 5-1/2” back mullion </w:t>
      </w:r>
    </w:p>
    <w:p w:rsidR="00A02E08" w:rsidRPr="006C18EB" w:rsidRDefault="00A02E08" w:rsidP="00A02E08">
      <w:pPr>
        <w:pStyle w:val="ListParagraph"/>
        <w:numPr>
          <w:ilvl w:val="1"/>
          <w:numId w:val="10"/>
        </w:numPr>
        <w:rPr>
          <w:rFonts w:cs="Arial"/>
          <w:sz w:val="18"/>
          <w:szCs w:val="18"/>
        </w:rPr>
      </w:pPr>
      <w:r>
        <w:rPr>
          <w:sz w:val="18"/>
          <w:szCs w:val="18"/>
        </w:rPr>
        <w:t xml:space="preserve">0.125” :  6”, 7,” and 8” back mullion </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8C2CE5" w:rsidRDefault="008C2CE5" w:rsidP="008C2CE5">
      <w:pPr>
        <w:pStyle w:val="ListParagraph"/>
        <w:numPr>
          <w:ilvl w:val="0"/>
          <w:numId w:val="10"/>
        </w:numPr>
        <w:spacing w:after="200"/>
        <w:rPr>
          <w:sz w:val="18"/>
          <w:szCs w:val="18"/>
        </w:rPr>
      </w:pPr>
      <w:bookmarkStart w:id="0" w:name="_GoBack"/>
      <w:r>
        <w:rPr>
          <w:sz w:val="18"/>
          <w:szCs w:val="18"/>
        </w:rPr>
        <w:t>Polyamide Pressure Plate</w:t>
      </w:r>
      <w:r w:rsidRPr="000C3D66">
        <w:rPr>
          <w:sz w:val="18"/>
          <w:szCs w:val="18"/>
        </w:rPr>
        <w:t>:  G</w:t>
      </w:r>
      <w:r>
        <w:rPr>
          <w:sz w:val="18"/>
          <w:szCs w:val="18"/>
        </w:rPr>
        <w:t>lass fiber reinforced polyamide</w:t>
      </w:r>
    </w:p>
    <w:p w:rsidR="008C2CE5" w:rsidRPr="000C3D66" w:rsidRDefault="008C2CE5" w:rsidP="008C2CE5">
      <w:pPr>
        <w:pStyle w:val="ListParagraph"/>
        <w:numPr>
          <w:ilvl w:val="0"/>
          <w:numId w:val="10"/>
        </w:numPr>
        <w:spacing w:after="200"/>
        <w:rPr>
          <w:sz w:val="18"/>
          <w:szCs w:val="18"/>
        </w:rPr>
      </w:pPr>
      <w:r>
        <w:rPr>
          <w:sz w:val="18"/>
          <w:szCs w:val="18"/>
        </w:rPr>
        <w:t>Thermal Pressure Plate:  Glass fiber reinforced polyurethane</w:t>
      </w:r>
    </w:p>
    <w:bookmarkEnd w:id="0"/>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E654C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p>
    <w:p w:rsidR="00F96650" w:rsidRPr="00F96650" w:rsidRDefault="00F96650" w:rsidP="000F7831">
      <w:pPr>
        <w:pStyle w:val="ListParagraph"/>
        <w:spacing w:after="200"/>
        <w:ind w:left="1095"/>
        <w:rPr>
          <w:rFonts w:cs="Arial"/>
          <w:sz w:val="18"/>
          <w:szCs w:val="18"/>
        </w:rPr>
      </w:pPr>
    </w:p>
    <w:p w:rsidR="00F96650" w:rsidRPr="00027B4B" w:rsidRDefault="00F96650" w:rsidP="006E478E">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proofErr w:type="spellStart"/>
      <w:r w:rsidR="00910072">
        <w:rPr>
          <w:sz w:val="18"/>
          <w:szCs w:val="18"/>
        </w:rPr>
        <w:t>curtainwall</w:t>
      </w:r>
      <w:proofErr w:type="spellEnd"/>
      <w:r>
        <w:rPr>
          <w:sz w:val="18"/>
          <w:szCs w:val="18"/>
        </w:rPr>
        <w:t xml:space="preserve"> </w:t>
      </w:r>
      <w:r w:rsidRPr="00D21002">
        <w:rPr>
          <w:sz w:val="18"/>
          <w:szCs w:val="18"/>
        </w:rPr>
        <w:t>and adjacent construction, without damage to components or deterioration of seals.</w:t>
      </w:r>
    </w:p>
    <w:p w:rsidR="00C63869" w:rsidRPr="00DF3C44"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6E478E">
      <w:pPr>
        <w:pStyle w:val="ListParagraph"/>
        <w:numPr>
          <w:ilvl w:val="1"/>
          <w:numId w:val="46"/>
        </w:numPr>
        <w:spacing w:after="200" w:line="276" w:lineRule="auto"/>
        <w:rPr>
          <w:b/>
        </w:rPr>
      </w:pPr>
      <w:r w:rsidRPr="00027B4B">
        <w:rPr>
          <w:b/>
        </w:rPr>
        <w:t>COMPONENTS</w:t>
      </w:r>
    </w:p>
    <w:p w:rsidR="00C627B0" w:rsidRPr="00012D80" w:rsidRDefault="00C627B0" w:rsidP="00C627B0">
      <w:pPr>
        <w:pStyle w:val="ListParagraph"/>
        <w:numPr>
          <w:ilvl w:val="0"/>
          <w:numId w:val="47"/>
        </w:numPr>
        <w:spacing w:after="200"/>
        <w:rPr>
          <w:sz w:val="18"/>
          <w:szCs w:val="18"/>
        </w:rPr>
      </w:pPr>
      <w:r>
        <w:rPr>
          <w:sz w:val="18"/>
          <w:szCs w:val="18"/>
        </w:rPr>
        <w:t>Entrance Doors</w:t>
      </w:r>
      <w:r w:rsidRPr="00012D80">
        <w:rPr>
          <w:sz w:val="18"/>
          <w:szCs w:val="18"/>
        </w:rPr>
        <w:t xml:space="preserve">:  Provide </w:t>
      </w:r>
      <w:r w:rsidR="00F46FBC">
        <w:rPr>
          <w:sz w:val="18"/>
          <w:szCs w:val="18"/>
        </w:rPr>
        <w:t xml:space="preserve">Entrance Doors </w:t>
      </w:r>
      <w:r>
        <w:rPr>
          <w:sz w:val="18"/>
          <w:szCs w:val="18"/>
        </w:rPr>
        <w:t>at location indicated on the architectural drawings.</w:t>
      </w:r>
      <w:r w:rsidRPr="00012D80">
        <w:rPr>
          <w:sz w:val="18"/>
          <w:szCs w:val="18"/>
        </w:rPr>
        <w:t xml:space="preserve"> </w:t>
      </w:r>
    </w:p>
    <w:p w:rsidR="00C627B0" w:rsidRPr="00012D80" w:rsidRDefault="00C627B0" w:rsidP="00C627B0">
      <w:pPr>
        <w:pStyle w:val="ListParagraph"/>
        <w:numPr>
          <w:ilvl w:val="1"/>
          <w:numId w:val="47"/>
        </w:numPr>
        <w:spacing w:after="200"/>
        <w:rPr>
          <w:sz w:val="18"/>
          <w:szCs w:val="18"/>
        </w:rPr>
      </w:pPr>
      <w:r w:rsidRPr="00012D80">
        <w:rPr>
          <w:sz w:val="18"/>
          <w:szCs w:val="18"/>
        </w:rPr>
        <w:t>Basis of design:  as manufactured by Tubelite, Inc.</w:t>
      </w:r>
      <w:r>
        <w:rPr>
          <w:sz w:val="18"/>
          <w:szCs w:val="18"/>
        </w:rPr>
        <w:t xml:space="preserve"> </w:t>
      </w:r>
    </w:p>
    <w:p w:rsidR="00C627B0" w:rsidRPr="00F46FBC" w:rsidRDefault="00F46FBC" w:rsidP="00C627B0">
      <w:pPr>
        <w:pStyle w:val="ListParagraph"/>
        <w:numPr>
          <w:ilvl w:val="2"/>
          <w:numId w:val="48"/>
        </w:numPr>
        <w:spacing w:after="200"/>
        <w:rPr>
          <w:b/>
          <w:sz w:val="18"/>
          <w:szCs w:val="18"/>
        </w:rPr>
      </w:pPr>
      <w:r>
        <w:rPr>
          <w:sz w:val="18"/>
          <w:szCs w:val="18"/>
        </w:rPr>
        <w:t xml:space="preserve">Standard [Narrow], [Medium], [Wide] </w:t>
      </w:r>
      <w:r w:rsidRPr="00066FD2">
        <w:rPr>
          <w:i/>
          <w:color w:val="006600"/>
          <w:sz w:val="18"/>
          <w:szCs w:val="18"/>
        </w:rPr>
        <w:t>&lt;</w:t>
      </w:r>
      <w:r>
        <w:rPr>
          <w:i/>
          <w:color w:val="006600"/>
          <w:sz w:val="18"/>
          <w:szCs w:val="18"/>
        </w:rPr>
        <w:t>select</w:t>
      </w:r>
      <w:r w:rsidRPr="00066FD2">
        <w:rPr>
          <w:i/>
          <w:color w:val="006600"/>
          <w:sz w:val="18"/>
          <w:szCs w:val="18"/>
        </w:rPr>
        <w:t>&gt;</w:t>
      </w:r>
    </w:p>
    <w:p w:rsidR="00F46FBC" w:rsidRPr="00F46FBC" w:rsidRDefault="00F46FBC" w:rsidP="00C627B0">
      <w:pPr>
        <w:pStyle w:val="ListParagraph"/>
        <w:numPr>
          <w:ilvl w:val="2"/>
          <w:numId w:val="48"/>
        </w:numPr>
        <w:spacing w:after="200"/>
        <w:rPr>
          <w:b/>
          <w:sz w:val="18"/>
          <w:szCs w:val="18"/>
        </w:rPr>
      </w:pPr>
      <w:r>
        <w:rPr>
          <w:sz w:val="18"/>
          <w:szCs w:val="18"/>
        </w:rPr>
        <w:t xml:space="preserve">Monumental [Medium], [Wide] </w:t>
      </w:r>
      <w:r w:rsidRPr="00066FD2">
        <w:rPr>
          <w:i/>
          <w:color w:val="006600"/>
          <w:sz w:val="18"/>
          <w:szCs w:val="18"/>
        </w:rPr>
        <w:t>&lt;</w:t>
      </w:r>
      <w:r>
        <w:rPr>
          <w:i/>
          <w:color w:val="006600"/>
          <w:sz w:val="18"/>
          <w:szCs w:val="18"/>
        </w:rPr>
        <w:t>select</w:t>
      </w:r>
      <w:r w:rsidRPr="00066FD2">
        <w:rPr>
          <w:i/>
          <w:color w:val="006600"/>
          <w:sz w:val="18"/>
          <w:szCs w:val="18"/>
        </w:rPr>
        <w:t>&gt;</w:t>
      </w:r>
    </w:p>
    <w:p w:rsidR="00F46FBC" w:rsidRPr="00F46FBC" w:rsidRDefault="00F46FBC" w:rsidP="00F46FBC">
      <w:pPr>
        <w:pStyle w:val="ListParagraph"/>
        <w:numPr>
          <w:ilvl w:val="2"/>
          <w:numId w:val="48"/>
        </w:numPr>
        <w:spacing w:after="200"/>
        <w:rPr>
          <w:b/>
          <w:sz w:val="18"/>
          <w:szCs w:val="18"/>
        </w:rPr>
      </w:pPr>
      <w:r>
        <w:rPr>
          <w:sz w:val="18"/>
          <w:szCs w:val="18"/>
        </w:rPr>
        <w:t xml:space="preserve">Thermal=Block [Medium], [Wide] </w:t>
      </w:r>
      <w:r w:rsidRPr="00066FD2">
        <w:rPr>
          <w:i/>
          <w:color w:val="006600"/>
          <w:sz w:val="18"/>
          <w:szCs w:val="18"/>
        </w:rPr>
        <w:t>&lt;</w:t>
      </w:r>
      <w:r>
        <w:rPr>
          <w:i/>
          <w:color w:val="006600"/>
          <w:sz w:val="18"/>
          <w:szCs w:val="18"/>
        </w:rPr>
        <w:t>select</w:t>
      </w:r>
      <w:r w:rsidRPr="00066FD2">
        <w:rPr>
          <w:i/>
          <w:color w:val="006600"/>
          <w:sz w:val="18"/>
          <w:szCs w:val="18"/>
        </w:rPr>
        <w:t>&gt;</w:t>
      </w:r>
    </w:p>
    <w:p w:rsidR="00C627B0" w:rsidRPr="00C40D75" w:rsidRDefault="00C627B0" w:rsidP="00C627B0">
      <w:pPr>
        <w:pStyle w:val="ListParagraph"/>
        <w:numPr>
          <w:ilvl w:val="2"/>
          <w:numId w:val="48"/>
        </w:numPr>
        <w:spacing w:after="200"/>
        <w:rPr>
          <w:b/>
          <w:sz w:val="18"/>
          <w:szCs w:val="18"/>
        </w:rPr>
      </w:pPr>
      <w:r w:rsidRPr="00C40D75">
        <w:rPr>
          <w:sz w:val="18"/>
          <w:szCs w:val="18"/>
        </w:rPr>
        <w:t xml:space="preserve">Refer to Section 08 </w:t>
      </w:r>
      <w:r>
        <w:rPr>
          <w:sz w:val="18"/>
          <w:szCs w:val="18"/>
        </w:rPr>
        <w:t>13</w:t>
      </w:r>
      <w:r w:rsidRPr="00C40D75">
        <w:rPr>
          <w:sz w:val="18"/>
          <w:szCs w:val="18"/>
        </w:rPr>
        <w:t xml:space="preserve"> </w:t>
      </w:r>
      <w:r>
        <w:rPr>
          <w:sz w:val="18"/>
          <w:szCs w:val="18"/>
        </w:rPr>
        <w:t>16</w:t>
      </w:r>
    </w:p>
    <w:p w:rsidR="00C627B0" w:rsidRPr="00C40D75" w:rsidRDefault="00C627B0" w:rsidP="00C627B0">
      <w:pPr>
        <w:pStyle w:val="ListParagraph"/>
        <w:numPr>
          <w:ilvl w:val="1"/>
          <w:numId w:val="47"/>
        </w:numPr>
        <w:spacing w:after="200"/>
        <w:rPr>
          <w:sz w:val="18"/>
          <w:szCs w:val="18"/>
        </w:rPr>
      </w:pPr>
      <w:r w:rsidRPr="00C40D75">
        <w:rPr>
          <w:sz w:val="18"/>
          <w:szCs w:val="18"/>
        </w:rPr>
        <w:t xml:space="preserve">Operable Windows:  Provide operable windows to allow natural ventilation into the building through the curtain wall system.  Basis of design:  </w:t>
      </w:r>
      <w:r>
        <w:rPr>
          <w:sz w:val="18"/>
          <w:szCs w:val="18"/>
        </w:rPr>
        <w:t>“</w:t>
      </w:r>
      <w:r w:rsidRPr="00C40D75">
        <w:rPr>
          <w:sz w:val="18"/>
          <w:szCs w:val="18"/>
        </w:rPr>
        <w:t>Phantom 5000</w:t>
      </w:r>
      <w:r>
        <w:rPr>
          <w:sz w:val="18"/>
          <w:szCs w:val="18"/>
        </w:rPr>
        <w:t>”</w:t>
      </w:r>
      <w:r w:rsidRPr="00C40D75">
        <w:rPr>
          <w:sz w:val="18"/>
          <w:szCs w:val="18"/>
        </w:rPr>
        <w:t xml:space="preserve"> Zero Sightline Windows</w:t>
      </w:r>
      <w:r>
        <w:rPr>
          <w:sz w:val="18"/>
          <w:szCs w:val="18"/>
        </w:rPr>
        <w:t xml:space="preserve"> </w:t>
      </w:r>
      <w:r w:rsidRPr="00012D80">
        <w:rPr>
          <w:sz w:val="18"/>
          <w:szCs w:val="18"/>
        </w:rPr>
        <w:t>as manufactured by Tubelite, Inc.</w:t>
      </w:r>
    </w:p>
    <w:p w:rsidR="00C627B0" w:rsidRPr="00090763" w:rsidRDefault="00C627B0" w:rsidP="00C627B0">
      <w:pPr>
        <w:pStyle w:val="ListParagraph"/>
        <w:numPr>
          <w:ilvl w:val="2"/>
          <w:numId w:val="47"/>
        </w:numPr>
        <w:spacing w:after="200"/>
        <w:rPr>
          <w:sz w:val="18"/>
          <w:szCs w:val="18"/>
        </w:rPr>
      </w:pPr>
      <w:r>
        <w:rPr>
          <w:sz w:val="18"/>
          <w:szCs w:val="18"/>
        </w:rPr>
        <w:t xml:space="preserve">[Awning] [Casement] </w:t>
      </w:r>
      <w:r w:rsidRPr="00066FD2">
        <w:rPr>
          <w:i/>
          <w:color w:val="006600"/>
          <w:sz w:val="18"/>
          <w:szCs w:val="18"/>
        </w:rPr>
        <w:t>&lt;</w:t>
      </w:r>
      <w:r>
        <w:rPr>
          <w:i/>
          <w:color w:val="006600"/>
          <w:sz w:val="18"/>
          <w:szCs w:val="18"/>
        </w:rPr>
        <w:t>select</w:t>
      </w:r>
      <w:r w:rsidRPr="00066FD2">
        <w:rPr>
          <w:i/>
          <w:color w:val="006600"/>
          <w:sz w:val="18"/>
          <w:szCs w:val="18"/>
        </w:rPr>
        <w:t>&gt;</w:t>
      </w:r>
    </w:p>
    <w:p w:rsidR="00C627B0" w:rsidRPr="00012D80" w:rsidRDefault="00C627B0" w:rsidP="00C627B0">
      <w:pPr>
        <w:pStyle w:val="ListParagraph"/>
        <w:numPr>
          <w:ilvl w:val="2"/>
          <w:numId w:val="47"/>
        </w:numPr>
        <w:spacing w:after="200"/>
        <w:rPr>
          <w:sz w:val="18"/>
          <w:szCs w:val="18"/>
        </w:rPr>
      </w:pPr>
      <w:r w:rsidRPr="00012D80">
        <w:rPr>
          <w:sz w:val="18"/>
          <w:szCs w:val="18"/>
        </w:rPr>
        <w:t>Refer to Section 08 50 00</w:t>
      </w:r>
    </w:p>
    <w:p w:rsidR="00C627B0" w:rsidRPr="00C40D75" w:rsidRDefault="00C627B0" w:rsidP="00C627B0">
      <w:pPr>
        <w:pStyle w:val="ListParagraph"/>
        <w:numPr>
          <w:ilvl w:val="1"/>
          <w:numId w:val="47"/>
        </w:numPr>
        <w:spacing w:after="200"/>
        <w:rPr>
          <w:sz w:val="18"/>
          <w:szCs w:val="18"/>
        </w:rPr>
      </w:pPr>
      <w:r w:rsidRPr="00C40D75">
        <w:rPr>
          <w:sz w:val="18"/>
          <w:szCs w:val="18"/>
        </w:rPr>
        <w:t xml:space="preserve">Light Shelves:  </w:t>
      </w:r>
      <w:r w:rsidRPr="00012D80">
        <w:rPr>
          <w:sz w:val="18"/>
          <w:szCs w:val="18"/>
        </w:rPr>
        <w:t xml:space="preserve">Provide </w:t>
      </w:r>
      <w:r>
        <w:rPr>
          <w:sz w:val="18"/>
          <w:szCs w:val="18"/>
        </w:rPr>
        <w:t>light shelves at locations indicated on architectural drawings</w:t>
      </w:r>
      <w:r w:rsidRPr="00012D80">
        <w:rPr>
          <w:sz w:val="18"/>
          <w:szCs w:val="18"/>
        </w:rPr>
        <w:t>.</w:t>
      </w:r>
      <w:r>
        <w:rPr>
          <w:sz w:val="18"/>
          <w:szCs w:val="18"/>
        </w:rPr>
        <w:t xml:space="preserve">  </w:t>
      </w:r>
      <w:r w:rsidRPr="00C40D75">
        <w:rPr>
          <w:sz w:val="18"/>
          <w:szCs w:val="18"/>
        </w:rPr>
        <w:t>Basis of design: “</w:t>
      </w:r>
      <w:proofErr w:type="spellStart"/>
      <w:r w:rsidRPr="00C40D75">
        <w:rPr>
          <w:sz w:val="18"/>
          <w:szCs w:val="18"/>
        </w:rPr>
        <w:t>aLuminate</w:t>
      </w:r>
      <w:r w:rsidRPr="00C40D75">
        <w:rPr>
          <w:sz w:val="18"/>
          <w:szCs w:val="18"/>
          <w:vertAlign w:val="superscript"/>
        </w:rPr>
        <w:t>TM</w:t>
      </w:r>
      <w:proofErr w:type="spellEnd"/>
      <w:r w:rsidRPr="00C40D75">
        <w:rPr>
          <w:sz w:val="18"/>
          <w:szCs w:val="18"/>
        </w:rPr>
        <w:t xml:space="preserve"> Light Shelves” as manufactured by Tubelite, Inc.</w:t>
      </w:r>
    </w:p>
    <w:p w:rsidR="00C627B0" w:rsidRPr="00012D80" w:rsidRDefault="00C627B0" w:rsidP="00C627B0">
      <w:pPr>
        <w:pStyle w:val="ListParagraph"/>
        <w:numPr>
          <w:ilvl w:val="2"/>
          <w:numId w:val="47"/>
        </w:numPr>
        <w:spacing w:after="200"/>
        <w:rPr>
          <w:sz w:val="18"/>
          <w:szCs w:val="18"/>
        </w:rPr>
      </w:pPr>
      <w:r w:rsidRPr="00012D80">
        <w:rPr>
          <w:sz w:val="18"/>
          <w:szCs w:val="18"/>
        </w:rPr>
        <w:lastRenderedPageBreak/>
        <w:t>Refer to Section 12 26 00</w:t>
      </w:r>
    </w:p>
    <w:p w:rsidR="00C627B0" w:rsidRPr="00012D80" w:rsidRDefault="00C627B0" w:rsidP="00C627B0">
      <w:pPr>
        <w:pStyle w:val="ListParagraph"/>
        <w:numPr>
          <w:ilvl w:val="0"/>
          <w:numId w:val="47"/>
        </w:numPr>
        <w:spacing w:after="200"/>
        <w:rPr>
          <w:sz w:val="18"/>
          <w:szCs w:val="18"/>
        </w:rPr>
      </w:pPr>
      <w:r w:rsidRPr="00012D80">
        <w:rPr>
          <w:sz w:val="18"/>
          <w:szCs w:val="18"/>
        </w:rPr>
        <w:t>Sun Shades:  Provide sun shades</w:t>
      </w:r>
      <w:r>
        <w:rPr>
          <w:sz w:val="18"/>
          <w:szCs w:val="18"/>
        </w:rPr>
        <w:t xml:space="preserve"> at locations indicated on architectural drawings</w:t>
      </w:r>
      <w:r w:rsidRPr="00012D80">
        <w:rPr>
          <w:sz w:val="18"/>
          <w:szCs w:val="18"/>
        </w:rPr>
        <w:t>.</w:t>
      </w:r>
    </w:p>
    <w:p w:rsidR="00C627B0" w:rsidRPr="00012D80" w:rsidRDefault="00C627B0" w:rsidP="00C627B0">
      <w:pPr>
        <w:pStyle w:val="ListParagraph"/>
        <w:numPr>
          <w:ilvl w:val="1"/>
          <w:numId w:val="47"/>
        </w:numPr>
        <w:spacing w:after="200"/>
        <w:rPr>
          <w:sz w:val="18"/>
          <w:szCs w:val="18"/>
        </w:rPr>
      </w:pPr>
      <w:r w:rsidRPr="00012D80">
        <w:rPr>
          <w:sz w:val="18"/>
          <w:szCs w:val="18"/>
        </w:rPr>
        <w:t>Basis of design: “</w:t>
      </w:r>
      <w:proofErr w:type="spellStart"/>
      <w:r w:rsidRPr="00012D80">
        <w:rPr>
          <w:sz w:val="18"/>
          <w:szCs w:val="18"/>
        </w:rPr>
        <w:t>Maxblock</w:t>
      </w:r>
      <w:r w:rsidRPr="00012D80">
        <w:rPr>
          <w:sz w:val="18"/>
          <w:szCs w:val="18"/>
          <w:vertAlign w:val="superscript"/>
        </w:rPr>
        <w:t>TM</w:t>
      </w:r>
      <w:proofErr w:type="spellEnd"/>
      <w:r w:rsidRPr="00012D80">
        <w:rPr>
          <w:sz w:val="18"/>
          <w:szCs w:val="18"/>
        </w:rPr>
        <w:t xml:space="preserve"> Sun Shades” as manufactured by Tubelite, Inc.</w:t>
      </w:r>
    </w:p>
    <w:p w:rsidR="00C627B0" w:rsidRPr="00012D80" w:rsidRDefault="00C627B0" w:rsidP="00C627B0">
      <w:pPr>
        <w:pStyle w:val="ListParagraph"/>
        <w:numPr>
          <w:ilvl w:val="1"/>
          <w:numId w:val="47"/>
        </w:numPr>
        <w:spacing w:after="200"/>
        <w:rPr>
          <w:sz w:val="18"/>
          <w:szCs w:val="18"/>
        </w:rPr>
      </w:pPr>
      <w:r w:rsidRPr="00012D80">
        <w:rPr>
          <w:sz w:val="18"/>
          <w:szCs w:val="18"/>
        </w:rPr>
        <w:t xml:space="preserve">Blade: [round] [airfoil] [z-blade]. </w:t>
      </w:r>
      <w:r w:rsidRPr="00012D80">
        <w:rPr>
          <w:i/>
          <w:color w:val="006600"/>
          <w:sz w:val="18"/>
          <w:szCs w:val="18"/>
        </w:rPr>
        <w:t>&lt;</w:t>
      </w:r>
      <w:proofErr w:type="gramStart"/>
      <w:r w:rsidRPr="00012D80">
        <w:rPr>
          <w:i/>
          <w:color w:val="006600"/>
          <w:sz w:val="18"/>
          <w:szCs w:val="18"/>
        </w:rPr>
        <w:t>specify</w:t>
      </w:r>
      <w:proofErr w:type="gramEnd"/>
      <w:r w:rsidRPr="00012D80">
        <w:rPr>
          <w:i/>
          <w:color w:val="006600"/>
          <w:sz w:val="18"/>
          <w:szCs w:val="18"/>
        </w:rPr>
        <w:t xml:space="preserve"> one or more&gt;.</w:t>
      </w:r>
    </w:p>
    <w:p w:rsidR="00C627B0" w:rsidRPr="00012D80" w:rsidRDefault="00C627B0" w:rsidP="00C627B0">
      <w:pPr>
        <w:pStyle w:val="ListParagraph"/>
        <w:numPr>
          <w:ilvl w:val="1"/>
          <w:numId w:val="47"/>
        </w:numPr>
        <w:spacing w:after="200"/>
        <w:rPr>
          <w:sz w:val="18"/>
          <w:szCs w:val="18"/>
        </w:rPr>
      </w:pPr>
      <w:r w:rsidRPr="00012D80">
        <w:rPr>
          <w:sz w:val="18"/>
          <w:szCs w:val="18"/>
        </w:rPr>
        <w:t>Outrigger projection: [20”] [25”] [30”] [35”]</w:t>
      </w:r>
      <w:r w:rsidRPr="00012D80">
        <w:rPr>
          <w:i/>
          <w:sz w:val="18"/>
          <w:szCs w:val="18"/>
        </w:rPr>
        <w:t xml:space="preserve"> </w:t>
      </w:r>
      <w:r w:rsidRPr="00012D80">
        <w:rPr>
          <w:i/>
          <w:color w:val="006600"/>
          <w:sz w:val="18"/>
          <w:szCs w:val="18"/>
        </w:rPr>
        <w:t>&lt;specify one or more&gt;.</w:t>
      </w:r>
    </w:p>
    <w:p w:rsidR="00C627B0" w:rsidRPr="002E0A75" w:rsidRDefault="00C627B0" w:rsidP="00C627B0">
      <w:pPr>
        <w:pStyle w:val="ListParagraph"/>
        <w:numPr>
          <w:ilvl w:val="0"/>
          <w:numId w:val="47"/>
        </w:numPr>
        <w:spacing w:after="200"/>
        <w:rPr>
          <w:sz w:val="18"/>
          <w:szCs w:val="18"/>
        </w:rPr>
      </w:pPr>
      <w:r w:rsidRPr="002E0A75">
        <w:rPr>
          <w:noProof/>
          <w:sz w:val="18"/>
          <w:szCs w:val="18"/>
        </w:rPr>
        <w:t xml:space="preserve">Muntins: </w:t>
      </w:r>
    </w:p>
    <w:p w:rsidR="00C627B0" w:rsidRDefault="00C627B0" w:rsidP="00C627B0">
      <w:pPr>
        <w:pStyle w:val="ListParagraph"/>
        <w:numPr>
          <w:ilvl w:val="1"/>
          <w:numId w:val="47"/>
        </w:numPr>
        <w:spacing w:after="200"/>
        <w:rPr>
          <w:sz w:val="18"/>
          <w:szCs w:val="18"/>
        </w:rPr>
      </w:pPr>
      <w:r w:rsidRPr="00C63869">
        <w:rPr>
          <w:noProof/>
          <w:sz w:val="18"/>
          <w:szCs w:val="18"/>
        </w:rPr>
        <w:t>Provide muntin grids as shown on architectural drawings.  Finish to match curtainwall frames.</w:t>
      </w:r>
      <w:r w:rsidRPr="00C63869">
        <w:rPr>
          <w:sz w:val="18"/>
          <w:szCs w:val="18"/>
        </w:rPr>
        <w:t xml:space="preserve"> </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5B18A5" w:rsidRDefault="002E0A75" w:rsidP="002E0A75">
      <w:pPr>
        <w:pStyle w:val="ListParagraph"/>
        <w:numPr>
          <w:ilvl w:val="0"/>
          <w:numId w:val="19"/>
        </w:numPr>
        <w:spacing w:after="200"/>
        <w:rPr>
          <w:sz w:val="18"/>
          <w:szCs w:val="18"/>
        </w:rPr>
      </w:pPr>
      <w:r w:rsidRPr="005B18A5">
        <w:rPr>
          <w:sz w:val="18"/>
          <w:szCs w:val="18"/>
        </w:rPr>
        <w:t>Wash down surfaces with a solution of mild detergent in warm water, applied with soft, clean wiping cloths.  Take care to remove dirt from corners, and wipe surfaces clean.</w:t>
      </w:r>
    </w:p>
    <w:p w:rsidR="00E86224" w:rsidRDefault="002E0A75" w:rsidP="00DF3C44">
      <w:pPr>
        <w:pStyle w:val="ListParagraph"/>
        <w:numPr>
          <w:ilvl w:val="0"/>
          <w:numId w:val="19"/>
        </w:numPr>
        <w:spacing w:after="200"/>
        <w:rPr>
          <w:sz w:val="18"/>
          <w:szCs w:val="18"/>
        </w:rPr>
      </w:pPr>
      <w:r w:rsidRPr="005B18A5">
        <w:rPr>
          <w:sz w:val="18"/>
          <w:szCs w:val="18"/>
        </w:rPr>
        <w:t>Remove excess sealant from glass and aluminum by method acceptable to sealant and finish manufacturer.</w:t>
      </w:r>
    </w:p>
    <w:p w:rsidR="005B18A5" w:rsidRPr="005B18A5" w:rsidRDefault="005B18A5" w:rsidP="005B18A5">
      <w:pPr>
        <w:pStyle w:val="ListParagraph"/>
        <w:spacing w:after="200"/>
        <w:rPr>
          <w:sz w:val="18"/>
          <w:szCs w:val="18"/>
        </w:rPr>
      </w:pP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8C2CE5" w:rsidRDefault="008C2CE5" w:rsidP="009E3F25">
      <w:pPr>
        <w:pStyle w:val="NoSpacing"/>
      </w:pPr>
    </w:p>
    <w:p w:rsidR="008C2CE5" w:rsidRDefault="008C2CE5" w:rsidP="009E3F25">
      <w:pPr>
        <w:pStyle w:val="NoSpacing"/>
      </w:pPr>
    </w:p>
    <w:p w:rsidR="008C2CE5" w:rsidRDefault="008C2CE5" w:rsidP="009E3F25">
      <w:pPr>
        <w:pStyle w:val="NoSpacing"/>
      </w:pPr>
    </w:p>
    <w:p w:rsidR="009E3F25" w:rsidRDefault="009E3F25" w:rsidP="009E3F25">
      <w:pPr>
        <w:pStyle w:val="NoSpacing"/>
      </w:pPr>
      <w:r>
        <w:lastRenderedPageBreak/>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E5" w:rsidRDefault="008C2CE5" w:rsidP="00F37C86">
      <w:r>
        <w:separator/>
      </w:r>
    </w:p>
  </w:endnote>
  <w:endnote w:type="continuationSeparator" w:id="0">
    <w:p w:rsidR="008C2CE5" w:rsidRDefault="008C2CE5"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8C2CE5" w:rsidRDefault="008C2CE5"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7E495477" wp14:editId="5E3A63EC">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8C2CE5" w:rsidRDefault="00087EF1" w:rsidP="00B741D2">
            <w:pPr>
              <w:pStyle w:val="Footer"/>
              <w:tabs>
                <w:tab w:val="left" w:pos="6000"/>
                <w:tab w:val="right" w:pos="10224"/>
              </w:tabs>
            </w:pPr>
            <w:r>
              <w:t>January</w:t>
            </w:r>
            <w:r w:rsidR="008C2CE5">
              <w:t xml:space="preserve"> 201</w:t>
            </w:r>
            <w:r>
              <w:t>9</w:t>
            </w:r>
            <w:r w:rsidR="008C2CE5">
              <w:t xml:space="preserve">                                                         </w:t>
            </w:r>
            <w:hyperlink r:id="rId1" w:history="1">
              <w:r w:rsidR="008C2CE5" w:rsidRPr="009C3A66">
                <w:rPr>
                  <w:rStyle w:val="Hyperlink"/>
                </w:rPr>
                <w:t>www.tubeliteinc.com</w:t>
              </w:r>
            </w:hyperlink>
            <w:r w:rsidR="008C2CE5">
              <w:t xml:space="preserve">                                                                 Page </w:t>
            </w:r>
            <w:r w:rsidR="008C2CE5" w:rsidRPr="00CF4422">
              <w:rPr>
                <w:bCs/>
                <w:sz w:val="24"/>
                <w:szCs w:val="24"/>
              </w:rPr>
              <w:fldChar w:fldCharType="begin"/>
            </w:r>
            <w:r w:rsidR="008C2CE5" w:rsidRPr="00CF4422">
              <w:rPr>
                <w:bCs/>
              </w:rPr>
              <w:instrText xml:space="preserve"> PAGE </w:instrText>
            </w:r>
            <w:r w:rsidR="008C2CE5" w:rsidRPr="00CF4422">
              <w:rPr>
                <w:bCs/>
                <w:sz w:val="24"/>
                <w:szCs w:val="24"/>
              </w:rPr>
              <w:fldChar w:fldCharType="separate"/>
            </w:r>
            <w:r w:rsidR="00954475">
              <w:rPr>
                <w:bCs/>
                <w:noProof/>
              </w:rPr>
              <w:t>6</w:t>
            </w:r>
            <w:r w:rsidR="008C2CE5" w:rsidRPr="00CF4422">
              <w:rPr>
                <w:bCs/>
                <w:sz w:val="24"/>
                <w:szCs w:val="24"/>
              </w:rPr>
              <w:fldChar w:fldCharType="end"/>
            </w:r>
            <w:r w:rsidR="008C2CE5">
              <w:t xml:space="preserve"> of</w:t>
            </w:r>
            <w:r w:rsidR="008C2CE5" w:rsidRPr="00CF4422">
              <w:t xml:space="preserve"> </w:t>
            </w:r>
            <w:r w:rsidR="008C2CE5" w:rsidRPr="00CF4422">
              <w:rPr>
                <w:bCs/>
                <w:sz w:val="24"/>
                <w:szCs w:val="24"/>
              </w:rPr>
              <w:fldChar w:fldCharType="begin"/>
            </w:r>
            <w:r w:rsidR="008C2CE5" w:rsidRPr="00CF4422">
              <w:rPr>
                <w:bCs/>
              </w:rPr>
              <w:instrText xml:space="preserve"> NUMPAGES  </w:instrText>
            </w:r>
            <w:r w:rsidR="008C2CE5" w:rsidRPr="00CF4422">
              <w:rPr>
                <w:bCs/>
                <w:sz w:val="24"/>
                <w:szCs w:val="24"/>
              </w:rPr>
              <w:fldChar w:fldCharType="separate"/>
            </w:r>
            <w:r w:rsidR="00954475">
              <w:rPr>
                <w:bCs/>
                <w:noProof/>
              </w:rPr>
              <w:t>8</w:t>
            </w:r>
            <w:r w:rsidR="008C2CE5"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8C2CE5" w:rsidRDefault="008C2CE5"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368610B2" wp14:editId="503B5887">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8C2CE5" w:rsidRDefault="00087EF1" w:rsidP="009805F2">
            <w:pPr>
              <w:pStyle w:val="Footer"/>
              <w:tabs>
                <w:tab w:val="left" w:pos="6000"/>
                <w:tab w:val="right" w:pos="10224"/>
              </w:tabs>
            </w:pPr>
            <w:r>
              <w:t xml:space="preserve">January </w:t>
            </w:r>
            <w:r w:rsidR="008C2CE5">
              <w:t>201</w:t>
            </w:r>
            <w:r>
              <w:t>9</w:t>
            </w:r>
            <w:r w:rsidR="008C2CE5">
              <w:t xml:space="preserve">                                             </w:t>
            </w:r>
            <w:r>
              <w:t xml:space="preserve"> </w:t>
            </w:r>
            <w:r w:rsidR="008C2CE5">
              <w:t xml:space="preserve">             </w:t>
            </w:r>
            <w:hyperlink r:id="rId1" w:history="1">
              <w:r w:rsidR="008C2CE5" w:rsidRPr="009C3A66">
                <w:rPr>
                  <w:rStyle w:val="Hyperlink"/>
                </w:rPr>
                <w:t>www.tubeliteinc.com</w:t>
              </w:r>
            </w:hyperlink>
            <w:r w:rsidR="008C2CE5">
              <w:t xml:space="preserve">                                                 </w:t>
            </w:r>
            <w:r w:rsidR="008C2CE5">
              <w:tab/>
            </w:r>
            <w:r w:rsidR="008C2CE5">
              <w:tab/>
              <w:t xml:space="preserve">Page </w:t>
            </w:r>
            <w:r w:rsidR="008C2CE5" w:rsidRPr="00CF4422">
              <w:rPr>
                <w:bCs/>
                <w:sz w:val="24"/>
                <w:szCs w:val="24"/>
              </w:rPr>
              <w:fldChar w:fldCharType="begin"/>
            </w:r>
            <w:r w:rsidR="008C2CE5" w:rsidRPr="00CF4422">
              <w:rPr>
                <w:bCs/>
              </w:rPr>
              <w:instrText xml:space="preserve"> PAGE </w:instrText>
            </w:r>
            <w:r w:rsidR="008C2CE5" w:rsidRPr="00CF4422">
              <w:rPr>
                <w:bCs/>
                <w:sz w:val="24"/>
                <w:szCs w:val="24"/>
              </w:rPr>
              <w:fldChar w:fldCharType="separate"/>
            </w:r>
            <w:r w:rsidR="007C586E">
              <w:rPr>
                <w:bCs/>
                <w:noProof/>
              </w:rPr>
              <w:t>1</w:t>
            </w:r>
            <w:r w:rsidR="008C2CE5" w:rsidRPr="00CF4422">
              <w:rPr>
                <w:bCs/>
                <w:sz w:val="24"/>
                <w:szCs w:val="24"/>
              </w:rPr>
              <w:fldChar w:fldCharType="end"/>
            </w:r>
            <w:r w:rsidR="008C2CE5">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E5" w:rsidRDefault="008C2CE5" w:rsidP="00F37C86">
      <w:r>
        <w:separator/>
      </w:r>
    </w:p>
  </w:footnote>
  <w:footnote w:type="continuationSeparator" w:id="0">
    <w:p w:rsidR="008C2CE5" w:rsidRDefault="008C2CE5"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E5" w:rsidRDefault="008C2CE5"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sidRPr="00B741D2">
      <w:rPr>
        <w:rFonts w:ascii="Arial" w:hAnsi="Arial" w:cs="Arial"/>
        <w:b/>
        <w:sz w:val="18"/>
        <w:szCs w:val="18"/>
      </w:rPr>
      <w:t>400T</w:t>
    </w:r>
    <w:r w:rsidRPr="00B741D2">
      <w:rPr>
        <w:rFonts w:ascii="Arial" w:hAnsi="Arial" w:cs="Arial"/>
        <w:b/>
        <w:color w:val="FF0000"/>
        <w:sz w:val="18"/>
        <w:szCs w:val="18"/>
      </w:rPr>
      <w:t xml:space="preserve"> </w:t>
    </w:r>
    <w:r>
      <w:rPr>
        <w:rFonts w:ascii="Arial" w:hAnsi="Arial" w:cs="Arial"/>
        <w:b/>
        <w:sz w:val="18"/>
        <w:szCs w:val="18"/>
      </w:rPr>
      <w:t xml:space="preserve">Series </w:t>
    </w:r>
    <w:proofErr w:type="spellStart"/>
    <w:r>
      <w:rPr>
        <w:rFonts w:ascii="Arial" w:hAnsi="Arial" w:cs="Arial"/>
        <w:b/>
        <w:sz w:val="18"/>
        <w:szCs w:val="18"/>
      </w:rPr>
      <w:t>Curtainwall</w:t>
    </w:r>
    <w:proofErr w:type="spellEnd"/>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8C2CE5" w:rsidRDefault="008C2CE5" w:rsidP="00D80466">
    <w:pPr>
      <w:ind w:firstLine="720"/>
      <w:rPr>
        <w:rFonts w:ascii="Arial" w:hAnsi="Arial" w:cs="Arial"/>
        <w:sz w:val="18"/>
        <w:szCs w:val="18"/>
      </w:rPr>
    </w:pPr>
    <w:r>
      <w:rPr>
        <w:rFonts w:ascii="Arial" w:hAnsi="Arial" w:cs="Arial"/>
        <w:sz w:val="18"/>
        <w:szCs w:val="18"/>
      </w:rPr>
      <w:t xml:space="preserve">                                    </w:t>
    </w:r>
  </w:p>
  <w:p w:rsidR="008C2CE5" w:rsidRPr="00F33A7A" w:rsidRDefault="008C2CE5"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E5" w:rsidRDefault="008C2CE5"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8C2CE5" w:rsidRPr="005F7361" w:rsidRDefault="008C2CE5" w:rsidP="00877BDE">
                          <w:pPr>
                            <w:jc w:val="right"/>
                            <w:rPr>
                              <w:rFonts w:cs="Arial"/>
                              <w:b/>
                              <w:sz w:val="32"/>
                              <w:szCs w:val="32"/>
                            </w:rPr>
                          </w:pPr>
                          <w:r w:rsidRPr="005F7361">
                            <w:rPr>
                              <w:rFonts w:cs="Arial"/>
                              <w:b/>
                              <w:sz w:val="32"/>
                              <w:szCs w:val="32"/>
                            </w:rPr>
                            <w:t>GUIDE SPECIFICATION</w:t>
                          </w:r>
                        </w:p>
                        <w:p w:rsidR="008C2CE5" w:rsidRPr="007E22C1" w:rsidRDefault="008C2CE5"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8C2CE5" w:rsidRPr="007E22C1" w:rsidRDefault="008C2CE5" w:rsidP="007E0E95">
                          <w:pPr>
                            <w:jc w:val="right"/>
                            <w:rPr>
                              <w:sz w:val="28"/>
                              <w:szCs w:val="28"/>
                            </w:rPr>
                          </w:pPr>
                          <w:r w:rsidRPr="00C166A4">
                            <w:rPr>
                              <w:sz w:val="28"/>
                              <w:szCs w:val="28"/>
                            </w:rPr>
                            <w:t>400T</w:t>
                          </w:r>
                          <w:r w:rsidRPr="0062372F">
                            <w:rPr>
                              <w:b/>
                              <w:color w:val="FF0000"/>
                              <w:sz w:val="28"/>
                              <w:szCs w:val="28"/>
                            </w:rPr>
                            <w:t xml:space="preserve">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8C2CE5" w:rsidRPr="00F37C86" w:rsidRDefault="008C2CE5"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8C2CE5" w:rsidRPr="005F7361" w:rsidRDefault="008C2CE5" w:rsidP="00877BDE">
                    <w:pPr>
                      <w:jc w:val="right"/>
                      <w:rPr>
                        <w:rFonts w:cs="Arial"/>
                        <w:b/>
                        <w:sz w:val="32"/>
                        <w:szCs w:val="32"/>
                      </w:rPr>
                    </w:pPr>
                    <w:r w:rsidRPr="005F7361">
                      <w:rPr>
                        <w:rFonts w:cs="Arial"/>
                        <w:b/>
                        <w:sz w:val="32"/>
                        <w:szCs w:val="32"/>
                      </w:rPr>
                      <w:t>GUIDE SPECIFICATION</w:t>
                    </w:r>
                  </w:p>
                  <w:p w:rsidR="008C2CE5" w:rsidRPr="007E22C1" w:rsidRDefault="008C2CE5"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8C2CE5" w:rsidRPr="007E22C1" w:rsidRDefault="008C2CE5" w:rsidP="007E0E95">
                    <w:pPr>
                      <w:jc w:val="right"/>
                      <w:rPr>
                        <w:sz w:val="28"/>
                        <w:szCs w:val="28"/>
                      </w:rPr>
                    </w:pPr>
                    <w:r w:rsidRPr="00C166A4">
                      <w:rPr>
                        <w:sz w:val="28"/>
                        <w:szCs w:val="28"/>
                      </w:rPr>
                      <w:t>400T</w:t>
                    </w:r>
                    <w:r w:rsidRPr="0062372F">
                      <w:rPr>
                        <w:b/>
                        <w:color w:val="FF0000"/>
                        <w:sz w:val="28"/>
                        <w:szCs w:val="28"/>
                      </w:rPr>
                      <w:t xml:space="preserve">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8C2CE5" w:rsidRPr="00F37C86" w:rsidRDefault="008C2CE5" w:rsidP="00877BDE">
                    <w:pPr>
                      <w:rPr>
                        <w:sz w:val="28"/>
                        <w:szCs w:val="28"/>
                      </w:rPr>
                    </w:pPr>
                  </w:p>
                </w:txbxContent>
              </v:textbox>
            </v:shape>
          </w:pict>
        </mc:Fallback>
      </mc:AlternateContent>
    </w:r>
  </w:p>
  <w:p w:rsidR="008C2CE5" w:rsidRDefault="008C2CE5" w:rsidP="0062372F">
    <w:pPr>
      <w:pStyle w:val="Header"/>
      <w:tabs>
        <w:tab w:val="clear" w:pos="4680"/>
        <w:tab w:val="clear" w:pos="9360"/>
        <w:tab w:val="left" w:pos="1486"/>
      </w:tabs>
    </w:pPr>
    <w:r>
      <w:tab/>
    </w:r>
  </w:p>
  <w:p w:rsidR="008C2CE5" w:rsidRDefault="008C2CE5" w:rsidP="00877BDE">
    <w:pPr>
      <w:pStyle w:val="Header"/>
      <w:tabs>
        <w:tab w:val="clear" w:pos="4680"/>
        <w:tab w:val="clear" w:pos="9360"/>
        <w:tab w:val="left" w:pos="2436"/>
      </w:tabs>
    </w:pPr>
    <w:r>
      <w:tab/>
    </w:r>
  </w:p>
  <w:p w:rsidR="008C2CE5" w:rsidRDefault="008C2CE5" w:rsidP="00877BDE">
    <w:pPr>
      <w:pStyle w:val="Header"/>
    </w:pPr>
  </w:p>
  <w:p w:rsidR="008C2CE5" w:rsidRDefault="008C2CE5"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1C0B3B"/>
    <w:multiLevelType w:val="multilevel"/>
    <w:tmpl w:val="016019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3">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9">
    <w:nsid w:val="191D26FF"/>
    <w:multiLevelType w:val="multilevel"/>
    <w:tmpl w:val="CFA0BD6C"/>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B93E021A"/>
    <w:lvl w:ilvl="0">
      <w:start w:val="1"/>
      <w:numFmt w:val="decimal"/>
      <w:lvlText w:val="%1"/>
      <w:lvlJc w:val="left"/>
      <w:pPr>
        <w:ind w:left="384" w:hanging="384"/>
      </w:pPr>
      <w:rPr>
        <w:rFonts w:hint="default"/>
      </w:rPr>
    </w:lvl>
    <w:lvl w:ilvl="1">
      <w:start w:val="5"/>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861F97"/>
    <w:multiLevelType w:val="multilevel"/>
    <w:tmpl w:val="8B166E22"/>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3">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0"/>
  </w:num>
  <w:num w:numId="2">
    <w:abstractNumId w:val="21"/>
  </w:num>
  <w:num w:numId="3">
    <w:abstractNumId w:val="27"/>
  </w:num>
  <w:num w:numId="4">
    <w:abstractNumId w:val="31"/>
  </w:num>
  <w:num w:numId="5">
    <w:abstractNumId w:val="13"/>
  </w:num>
  <w:num w:numId="6">
    <w:abstractNumId w:val="40"/>
  </w:num>
  <w:num w:numId="7">
    <w:abstractNumId w:val="26"/>
  </w:num>
  <w:num w:numId="8">
    <w:abstractNumId w:val="24"/>
  </w:num>
  <w:num w:numId="9">
    <w:abstractNumId w:val="45"/>
  </w:num>
  <w:num w:numId="10">
    <w:abstractNumId w:val="42"/>
  </w:num>
  <w:num w:numId="11">
    <w:abstractNumId w:val="4"/>
  </w:num>
  <w:num w:numId="12">
    <w:abstractNumId w:val="22"/>
  </w:num>
  <w:num w:numId="13">
    <w:abstractNumId w:val="43"/>
  </w:num>
  <w:num w:numId="14">
    <w:abstractNumId w:val="44"/>
  </w:num>
  <w:num w:numId="15">
    <w:abstractNumId w:val="18"/>
  </w:num>
  <w:num w:numId="16">
    <w:abstractNumId w:val="41"/>
  </w:num>
  <w:num w:numId="17">
    <w:abstractNumId w:val="32"/>
  </w:num>
  <w:num w:numId="18">
    <w:abstractNumId w:val="2"/>
  </w:num>
  <w:num w:numId="19">
    <w:abstractNumId w:val="16"/>
  </w:num>
  <w:num w:numId="20">
    <w:abstractNumId w:val="7"/>
  </w:num>
  <w:num w:numId="21">
    <w:abstractNumId w:val="35"/>
  </w:num>
  <w:num w:numId="22">
    <w:abstractNumId w:val="19"/>
  </w:num>
  <w:num w:numId="23">
    <w:abstractNumId w:val="25"/>
  </w:num>
  <w:num w:numId="24">
    <w:abstractNumId w:val="6"/>
  </w:num>
  <w:num w:numId="25">
    <w:abstractNumId w:val="36"/>
  </w:num>
  <w:num w:numId="26">
    <w:abstractNumId w:val="37"/>
  </w:num>
  <w:num w:numId="27">
    <w:abstractNumId w:val="34"/>
  </w:num>
  <w:num w:numId="28">
    <w:abstractNumId w:val="0"/>
  </w:num>
  <w:num w:numId="29">
    <w:abstractNumId w:val="33"/>
  </w:num>
  <w:num w:numId="30">
    <w:abstractNumId w:val="29"/>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9"/>
  </w:num>
  <w:num w:numId="36">
    <w:abstractNumId w:val="28"/>
  </w:num>
  <w:num w:numId="37">
    <w:abstractNumId w:val="39"/>
  </w:num>
  <w:num w:numId="38">
    <w:abstractNumId w:val="23"/>
  </w:num>
  <w:num w:numId="39">
    <w:abstractNumId w:val="38"/>
  </w:num>
  <w:num w:numId="40">
    <w:abstractNumId w:val="12"/>
  </w:num>
  <w:num w:numId="41">
    <w:abstractNumId w:val="8"/>
  </w:num>
  <w:num w:numId="42">
    <w:abstractNumId w:val="14"/>
  </w:num>
  <w:num w:numId="43">
    <w:abstractNumId w:val="17"/>
  </w:num>
  <w:num w:numId="44">
    <w:abstractNumId w:val="20"/>
  </w:num>
  <w:num w:numId="45">
    <w:abstractNumId w:val="5"/>
  </w:num>
  <w:num w:numId="46">
    <w:abstractNumId w:val="30"/>
  </w:num>
  <w:num w:numId="47">
    <w:abstractNumId w:val="1"/>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13804"/>
    <w:rsid w:val="000151D7"/>
    <w:rsid w:val="00020437"/>
    <w:rsid w:val="00025935"/>
    <w:rsid w:val="0003669F"/>
    <w:rsid w:val="0003750D"/>
    <w:rsid w:val="0004245B"/>
    <w:rsid w:val="00046655"/>
    <w:rsid w:val="00065301"/>
    <w:rsid w:val="00066FD2"/>
    <w:rsid w:val="00070D9E"/>
    <w:rsid w:val="00072737"/>
    <w:rsid w:val="000765FB"/>
    <w:rsid w:val="00087EF1"/>
    <w:rsid w:val="00090763"/>
    <w:rsid w:val="000A0851"/>
    <w:rsid w:val="000A0963"/>
    <w:rsid w:val="000A2C7B"/>
    <w:rsid w:val="000A4722"/>
    <w:rsid w:val="000B4042"/>
    <w:rsid w:val="000B483E"/>
    <w:rsid w:val="000B67C1"/>
    <w:rsid w:val="000C1E76"/>
    <w:rsid w:val="000C295A"/>
    <w:rsid w:val="000C313E"/>
    <w:rsid w:val="000C7453"/>
    <w:rsid w:val="000D7BA4"/>
    <w:rsid w:val="000E1CFD"/>
    <w:rsid w:val="000E41F4"/>
    <w:rsid w:val="000E6DBA"/>
    <w:rsid w:val="000F0D34"/>
    <w:rsid w:val="000F18D1"/>
    <w:rsid w:val="000F62B0"/>
    <w:rsid w:val="000F7831"/>
    <w:rsid w:val="001007D2"/>
    <w:rsid w:val="00103C48"/>
    <w:rsid w:val="001135A1"/>
    <w:rsid w:val="001244E9"/>
    <w:rsid w:val="00132623"/>
    <w:rsid w:val="001333A9"/>
    <w:rsid w:val="001349C0"/>
    <w:rsid w:val="00134E5F"/>
    <w:rsid w:val="001528B9"/>
    <w:rsid w:val="001579B2"/>
    <w:rsid w:val="00185B50"/>
    <w:rsid w:val="00197CCD"/>
    <w:rsid w:val="001A01CD"/>
    <w:rsid w:val="001A2946"/>
    <w:rsid w:val="001A5563"/>
    <w:rsid w:val="001B0FFC"/>
    <w:rsid w:val="001B2867"/>
    <w:rsid w:val="001B2E01"/>
    <w:rsid w:val="001C10E7"/>
    <w:rsid w:val="001D5A91"/>
    <w:rsid w:val="001E6DB4"/>
    <w:rsid w:val="001F11A8"/>
    <w:rsid w:val="001F1FC0"/>
    <w:rsid w:val="00204EDE"/>
    <w:rsid w:val="002052A6"/>
    <w:rsid w:val="00211CF9"/>
    <w:rsid w:val="002175A8"/>
    <w:rsid w:val="00227F75"/>
    <w:rsid w:val="00232098"/>
    <w:rsid w:val="00245608"/>
    <w:rsid w:val="0025170F"/>
    <w:rsid w:val="00252F9E"/>
    <w:rsid w:val="00255265"/>
    <w:rsid w:val="00256EE3"/>
    <w:rsid w:val="00261917"/>
    <w:rsid w:val="00275A58"/>
    <w:rsid w:val="00277B59"/>
    <w:rsid w:val="0028465E"/>
    <w:rsid w:val="00287214"/>
    <w:rsid w:val="002B5A0F"/>
    <w:rsid w:val="002B6B3D"/>
    <w:rsid w:val="002C304F"/>
    <w:rsid w:val="002D59BE"/>
    <w:rsid w:val="002E0A75"/>
    <w:rsid w:val="002E0F29"/>
    <w:rsid w:val="002E4B09"/>
    <w:rsid w:val="002E7F05"/>
    <w:rsid w:val="002F6C1C"/>
    <w:rsid w:val="002F7806"/>
    <w:rsid w:val="003001DE"/>
    <w:rsid w:val="00300407"/>
    <w:rsid w:val="003008A8"/>
    <w:rsid w:val="003074E9"/>
    <w:rsid w:val="00313CA9"/>
    <w:rsid w:val="003327A0"/>
    <w:rsid w:val="0034195A"/>
    <w:rsid w:val="00344897"/>
    <w:rsid w:val="00346EF7"/>
    <w:rsid w:val="00354E82"/>
    <w:rsid w:val="003603C7"/>
    <w:rsid w:val="0037728F"/>
    <w:rsid w:val="00377542"/>
    <w:rsid w:val="00380129"/>
    <w:rsid w:val="0038666D"/>
    <w:rsid w:val="00386B09"/>
    <w:rsid w:val="003874AC"/>
    <w:rsid w:val="0038761B"/>
    <w:rsid w:val="003938AC"/>
    <w:rsid w:val="003A1BD2"/>
    <w:rsid w:val="003A4327"/>
    <w:rsid w:val="003A7524"/>
    <w:rsid w:val="003A7A84"/>
    <w:rsid w:val="003B13CF"/>
    <w:rsid w:val="003B2B8E"/>
    <w:rsid w:val="003B7A12"/>
    <w:rsid w:val="003C0D73"/>
    <w:rsid w:val="003C286E"/>
    <w:rsid w:val="003C467A"/>
    <w:rsid w:val="003D3099"/>
    <w:rsid w:val="003D37DC"/>
    <w:rsid w:val="003D427F"/>
    <w:rsid w:val="003D4720"/>
    <w:rsid w:val="003D57FF"/>
    <w:rsid w:val="003F35BF"/>
    <w:rsid w:val="003F5E7F"/>
    <w:rsid w:val="003F63FF"/>
    <w:rsid w:val="00400E70"/>
    <w:rsid w:val="00407DB4"/>
    <w:rsid w:val="004164AE"/>
    <w:rsid w:val="00417246"/>
    <w:rsid w:val="00417B11"/>
    <w:rsid w:val="0042103F"/>
    <w:rsid w:val="00430C74"/>
    <w:rsid w:val="004310DE"/>
    <w:rsid w:val="004330A6"/>
    <w:rsid w:val="00435F0B"/>
    <w:rsid w:val="00440325"/>
    <w:rsid w:val="00450486"/>
    <w:rsid w:val="00466E48"/>
    <w:rsid w:val="0047102B"/>
    <w:rsid w:val="00483D63"/>
    <w:rsid w:val="00492588"/>
    <w:rsid w:val="004A58A4"/>
    <w:rsid w:val="004C4E39"/>
    <w:rsid w:val="004C61BB"/>
    <w:rsid w:val="004D2193"/>
    <w:rsid w:val="004D3247"/>
    <w:rsid w:val="004D3FE4"/>
    <w:rsid w:val="004D7AEA"/>
    <w:rsid w:val="004E2005"/>
    <w:rsid w:val="00502971"/>
    <w:rsid w:val="005110D6"/>
    <w:rsid w:val="0052180C"/>
    <w:rsid w:val="00527646"/>
    <w:rsid w:val="00551313"/>
    <w:rsid w:val="00552C98"/>
    <w:rsid w:val="00556BFD"/>
    <w:rsid w:val="00557B4C"/>
    <w:rsid w:val="00575B4D"/>
    <w:rsid w:val="00580F4E"/>
    <w:rsid w:val="00581E3A"/>
    <w:rsid w:val="005847AE"/>
    <w:rsid w:val="00595B87"/>
    <w:rsid w:val="005A709D"/>
    <w:rsid w:val="005B0270"/>
    <w:rsid w:val="005B18A5"/>
    <w:rsid w:val="005B1F6C"/>
    <w:rsid w:val="005B56F9"/>
    <w:rsid w:val="005C0FF4"/>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72F"/>
    <w:rsid w:val="006239C7"/>
    <w:rsid w:val="00626A43"/>
    <w:rsid w:val="00640C91"/>
    <w:rsid w:val="00645570"/>
    <w:rsid w:val="0064589F"/>
    <w:rsid w:val="00645CD2"/>
    <w:rsid w:val="006529B4"/>
    <w:rsid w:val="00667E97"/>
    <w:rsid w:val="00672E01"/>
    <w:rsid w:val="006800F0"/>
    <w:rsid w:val="00681F11"/>
    <w:rsid w:val="0068524F"/>
    <w:rsid w:val="006A04F1"/>
    <w:rsid w:val="006A747A"/>
    <w:rsid w:val="006A77D1"/>
    <w:rsid w:val="006B1B0B"/>
    <w:rsid w:val="006C2609"/>
    <w:rsid w:val="006C5DB1"/>
    <w:rsid w:val="006D034E"/>
    <w:rsid w:val="006D2FAA"/>
    <w:rsid w:val="006D6893"/>
    <w:rsid w:val="006E3353"/>
    <w:rsid w:val="006E478E"/>
    <w:rsid w:val="0070112A"/>
    <w:rsid w:val="0070174C"/>
    <w:rsid w:val="0070299E"/>
    <w:rsid w:val="00704BC0"/>
    <w:rsid w:val="0070790C"/>
    <w:rsid w:val="00711F9B"/>
    <w:rsid w:val="00713822"/>
    <w:rsid w:val="00713D2B"/>
    <w:rsid w:val="007211B7"/>
    <w:rsid w:val="00732911"/>
    <w:rsid w:val="007367D8"/>
    <w:rsid w:val="00742B0A"/>
    <w:rsid w:val="007455A5"/>
    <w:rsid w:val="00745CF4"/>
    <w:rsid w:val="00760C99"/>
    <w:rsid w:val="007800A6"/>
    <w:rsid w:val="007818E8"/>
    <w:rsid w:val="007863D5"/>
    <w:rsid w:val="007951D3"/>
    <w:rsid w:val="007A2F6D"/>
    <w:rsid w:val="007A3A74"/>
    <w:rsid w:val="007B3F4B"/>
    <w:rsid w:val="007C1665"/>
    <w:rsid w:val="007C18BD"/>
    <w:rsid w:val="007C42B4"/>
    <w:rsid w:val="007C541E"/>
    <w:rsid w:val="007C586E"/>
    <w:rsid w:val="007D1CC7"/>
    <w:rsid w:val="007D7E17"/>
    <w:rsid w:val="007E0E95"/>
    <w:rsid w:val="007E22C1"/>
    <w:rsid w:val="007E2A51"/>
    <w:rsid w:val="00800A19"/>
    <w:rsid w:val="00801152"/>
    <w:rsid w:val="00804778"/>
    <w:rsid w:val="0080718A"/>
    <w:rsid w:val="008107B2"/>
    <w:rsid w:val="0081446B"/>
    <w:rsid w:val="00821D29"/>
    <w:rsid w:val="00831549"/>
    <w:rsid w:val="00831F60"/>
    <w:rsid w:val="008362F2"/>
    <w:rsid w:val="00841520"/>
    <w:rsid w:val="00850018"/>
    <w:rsid w:val="008617CB"/>
    <w:rsid w:val="00862F09"/>
    <w:rsid w:val="008649CE"/>
    <w:rsid w:val="00870D22"/>
    <w:rsid w:val="00877BDE"/>
    <w:rsid w:val="00881525"/>
    <w:rsid w:val="008847E7"/>
    <w:rsid w:val="008861C7"/>
    <w:rsid w:val="00897374"/>
    <w:rsid w:val="008A173F"/>
    <w:rsid w:val="008B65DF"/>
    <w:rsid w:val="008C174F"/>
    <w:rsid w:val="008C2CE5"/>
    <w:rsid w:val="008C2FFC"/>
    <w:rsid w:val="008C77B9"/>
    <w:rsid w:val="008D354F"/>
    <w:rsid w:val="008D41E7"/>
    <w:rsid w:val="008E08B9"/>
    <w:rsid w:val="008E1D91"/>
    <w:rsid w:val="008E2943"/>
    <w:rsid w:val="008E5052"/>
    <w:rsid w:val="008E574C"/>
    <w:rsid w:val="008E734E"/>
    <w:rsid w:val="008F7C19"/>
    <w:rsid w:val="00910072"/>
    <w:rsid w:val="00911267"/>
    <w:rsid w:val="00912014"/>
    <w:rsid w:val="00916D01"/>
    <w:rsid w:val="00922939"/>
    <w:rsid w:val="00923E6D"/>
    <w:rsid w:val="009352E9"/>
    <w:rsid w:val="00941134"/>
    <w:rsid w:val="009508FA"/>
    <w:rsid w:val="00954475"/>
    <w:rsid w:val="009549BA"/>
    <w:rsid w:val="0096447C"/>
    <w:rsid w:val="009720EE"/>
    <w:rsid w:val="00973B87"/>
    <w:rsid w:val="00974B88"/>
    <w:rsid w:val="009754BF"/>
    <w:rsid w:val="00975ACA"/>
    <w:rsid w:val="009805F2"/>
    <w:rsid w:val="00980F87"/>
    <w:rsid w:val="009858CC"/>
    <w:rsid w:val="00996E6B"/>
    <w:rsid w:val="009A4396"/>
    <w:rsid w:val="009A5036"/>
    <w:rsid w:val="009A59A4"/>
    <w:rsid w:val="009A7E79"/>
    <w:rsid w:val="009B1A96"/>
    <w:rsid w:val="009B7DB7"/>
    <w:rsid w:val="009C3609"/>
    <w:rsid w:val="009C7F89"/>
    <w:rsid w:val="009D7F5F"/>
    <w:rsid w:val="009E3F25"/>
    <w:rsid w:val="009E6B74"/>
    <w:rsid w:val="009E6F89"/>
    <w:rsid w:val="009F0B70"/>
    <w:rsid w:val="009F20F2"/>
    <w:rsid w:val="009F2AA9"/>
    <w:rsid w:val="009F7235"/>
    <w:rsid w:val="00A017EF"/>
    <w:rsid w:val="00A02E08"/>
    <w:rsid w:val="00A05C34"/>
    <w:rsid w:val="00A13593"/>
    <w:rsid w:val="00A1404E"/>
    <w:rsid w:val="00A14DCB"/>
    <w:rsid w:val="00A173D1"/>
    <w:rsid w:val="00A27B4B"/>
    <w:rsid w:val="00A42B57"/>
    <w:rsid w:val="00A47671"/>
    <w:rsid w:val="00A6185F"/>
    <w:rsid w:val="00A643EE"/>
    <w:rsid w:val="00A72D7C"/>
    <w:rsid w:val="00A8700C"/>
    <w:rsid w:val="00A901AE"/>
    <w:rsid w:val="00A915FC"/>
    <w:rsid w:val="00A94A4F"/>
    <w:rsid w:val="00A95A54"/>
    <w:rsid w:val="00AA2B5A"/>
    <w:rsid w:val="00AA74F9"/>
    <w:rsid w:val="00AB3274"/>
    <w:rsid w:val="00AB3700"/>
    <w:rsid w:val="00AB40E9"/>
    <w:rsid w:val="00AC231E"/>
    <w:rsid w:val="00AC4AA0"/>
    <w:rsid w:val="00AD6C33"/>
    <w:rsid w:val="00AE583E"/>
    <w:rsid w:val="00AF14AB"/>
    <w:rsid w:val="00AF2EB2"/>
    <w:rsid w:val="00AF496E"/>
    <w:rsid w:val="00AF5911"/>
    <w:rsid w:val="00B0585E"/>
    <w:rsid w:val="00B16010"/>
    <w:rsid w:val="00B22AA8"/>
    <w:rsid w:val="00B231A6"/>
    <w:rsid w:val="00B246AD"/>
    <w:rsid w:val="00B33E8A"/>
    <w:rsid w:val="00B36F6E"/>
    <w:rsid w:val="00B50CA0"/>
    <w:rsid w:val="00B71B9C"/>
    <w:rsid w:val="00B7285A"/>
    <w:rsid w:val="00B741D2"/>
    <w:rsid w:val="00B8155E"/>
    <w:rsid w:val="00B90384"/>
    <w:rsid w:val="00B9313F"/>
    <w:rsid w:val="00B978D1"/>
    <w:rsid w:val="00BA60FC"/>
    <w:rsid w:val="00BA726D"/>
    <w:rsid w:val="00BB13E4"/>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27B0"/>
    <w:rsid w:val="00C63869"/>
    <w:rsid w:val="00C70E44"/>
    <w:rsid w:val="00C71333"/>
    <w:rsid w:val="00C73C6F"/>
    <w:rsid w:val="00C74AB1"/>
    <w:rsid w:val="00C878B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674E"/>
    <w:rsid w:val="00D00717"/>
    <w:rsid w:val="00D0191D"/>
    <w:rsid w:val="00D032E5"/>
    <w:rsid w:val="00D05FB2"/>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944C8"/>
    <w:rsid w:val="00DA1A0E"/>
    <w:rsid w:val="00DA2711"/>
    <w:rsid w:val="00DB1E66"/>
    <w:rsid w:val="00DC047B"/>
    <w:rsid w:val="00DD1AFC"/>
    <w:rsid w:val="00DD6E3A"/>
    <w:rsid w:val="00DE6E00"/>
    <w:rsid w:val="00DF3C44"/>
    <w:rsid w:val="00DF6B56"/>
    <w:rsid w:val="00DF740B"/>
    <w:rsid w:val="00E03D98"/>
    <w:rsid w:val="00E05A16"/>
    <w:rsid w:val="00E060AC"/>
    <w:rsid w:val="00E11200"/>
    <w:rsid w:val="00E14AF6"/>
    <w:rsid w:val="00E31CF1"/>
    <w:rsid w:val="00E3475C"/>
    <w:rsid w:val="00E36A97"/>
    <w:rsid w:val="00E47481"/>
    <w:rsid w:val="00E50FC2"/>
    <w:rsid w:val="00E57671"/>
    <w:rsid w:val="00E620EF"/>
    <w:rsid w:val="00E63C4F"/>
    <w:rsid w:val="00E654C0"/>
    <w:rsid w:val="00E67B7E"/>
    <w:rsid w:val="00E74C6C"/>
    <w:rsid w:val="00E75031"/>
    <w:rsid w:val="00E7523B"/>
    <w:rsid w:val="00E84D26"/>
    <w:rsid w:val="00E86224"/>
    <w:rsid w:val="00E86233"/>
    <w:rsid w:val="00E87B12"/>
    <w:rsid w:val="00E901E3"/>
    <w:rsid w:val="00E91E62"/>
    <w:rsid w:val="00EA76BF"/>
    <w:rsid w:val="00EB24D7"/>
    <w:rsid w:val="00EB28AF"/>
    <w:rsid w:val="00EB2A7B"/>
    <w:rsid w:val="00EB42E6"/>
    <w:rsid w:val="00EB531E"/>
    <w:rsid w:val="00EC6083"/>
    <w:rsid w:val="00ED2156"/>
    <w:rsid w:val="00ED2E8E"/>
    <w:rsid w:val="00ED5D50"/>
    <w:rsid w:val="00ED7F48"/>
    <w:rsid w:val="00EE11EC"/>
    <w:rsid w:val="00EE4BB8"/>
    <w:rsid w:val="00F039C6"/>
    <w:rsid w:val="00F0467D"/>
    <w:rsid w:val="00F1073E"/>
    <w:rsid w:val="00F14A54"/>
    <w:rsid w:val="00F1647E"/>
    <w:rsid w:val="00F258B2"/>
    <w:rsid w:val="00F334C2"/>
    <w:rsid w:val="00F340DB"/>
    <w:rsid w:val="00F354D4"/>
    <w:rsid w:val="00F37C86"/>
    <w:rsid w:val="00F46FBC"/>
    <w:rsid w:val="00F477BE"/>
    <w:rsid w:val="00F54810"/>
    <w:rsid w:val="00F577F5"/>
    <w:rsid w:val="00F64467"/>
    <w:rsid w:val="00F844A3"/>
    <w:rsid w:val="00F90999"/>
    <w:rsid w:val="00F955CF"/>
    <w:rsid w:val="00F96073"/>
    <w:rsid w:val="00F96650"/>
    <w:rsid w:val="00FA2B4A"/>
    <w:rsid w:val="00FA3E02"/>
    <w:rsid w:val="00FA431B"/>
    <w:rsid w:val="00FA74CC"/>
    <w:rsid w:val="00FB6033"/>
    <w:rsid w:val="00FC16BF"/>
    <w:rsid w:val="00FC7306"/>
    <w:rsid w:val="00FC75B4"/>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35D4-E10A-4F18-A5F2-E0CED0FE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11</cp:revision>
  <cp:lastPrinted>2017-08-01T15:09:00Z</cp:lastPrinted>
  <dcterms:created xsi:type="dcterms:W3CDTF">2019-01-29T23:34:00Z</dcterms:created>
  <dcterms:modified xsi:type="dcterms:W3CDTF">2019-01-30T18:46:00Z</dcterms:modified>
</cp:coreProperties>
</file>